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val="0"/>
          <w:bCs w:val="0"/>
          <w:kern w:val="0"/>
          <w:sz w:val="24"/>
          <w:szCs w:val="24"/>
          <w:lang w:eastAsia="ja-JP"/>
        </w:rPr>
        <w:id w:val="958614261"/>
        <w:docPartObj>
          <w:docPartGallery w:val="Table of Contents"/>
          <w:docPartUnique/>
        </w:docPartObj>
      </w:sdtPr>
      <w:sdtContent>
        <w:p w14:paraId="45DCA7A4" w14:textId="4F3E423C" w:rsidR="00146B8D" w:rsidRPr="004270BB" w:rsidRDefault="00146B8D" w:rsidP="00146B8D">
          <w:pPr>
            <w:pStyle w:val="TOCHeading"/>
          </w:pPr>
          <w:r w:rsidRPr="004270BB">
            <w:t>Table of Contents</w:t>
          </w:r>
        </w:p>
        <w:p w14:paraId="29D15F9F" w14:textId="4C7457CF" w:rsidR="001135D4" w:rsidRDefault="00146B8D">
          <w:pPr>
            <w:pStyle w:val="TOC1"/>
            <w:tabs>
              <w:tab w:val="right" w:leader="dot" w:pos="9350"/>
            </w:tabs>
            <w:rPr>
              <w:rFonts w:asciiTheme="minorHAnsi" w:eastAsiaTheme="minorEastAsia" w:hAnsiTheme="minorHAnsi" w:cstheme="minorBidi"/>
              <w:b w:val="0"/>
              <w:bCs w:val="0"/>
              <w:noProof/>
              <w:kern w:val="2"/>
              <w:sz w:val="24"/>
              <w:szCs w:val="24"/>
              <w:lang w:eastAsia="en-US"/>
              <w14:ligatures w14:val="standardContextual"/>
            </w:rPr>
          </w:pPr>
          <w:r w:rsidRPr="004270BB">
            <w:fldChar w:fldCharType="begin"/>
          </w:r>
          <w:r w:rsidRPr="004270BB">
            <w:instrText xml:space="preserve"> TOC \o "1-3" \h \z \u </w:instrText>
          </w:r>
          <w:r w:rsidRPr="004270BB">
            <w:fldChar w:fldCharType="separate"/>
          </w:r>
          <w:hyperlink w:anchor="_Toc238552680" w:history="1">
            <w:r w:rsidR="001135D4" w:rsidRPr="00586503">
              <w:rPr>
                <w:rStyle w:val="Hyperlink"/>
                <w:rFonts w:eastAsia="Arial"/>
                <w:noProof/>
                <w:lang w:eastAsia="en-US"/>
              </w:rPr>
              <w:t>A.</w:t>
            </w:r>
            <w:r w:rsidR="001135D4">
              <w:rPr>
                <w:rFonts w:asciiTheme="minorHAnsi" w:eastAsiaTheme="minorEastAsia" w:hAnsiTheme="minorHAnsi" w:cstheme="minorBidi"/>
                <w:b w:val="0"/>
                <w:bCs w:val="0"/>
                <w:noProof/>
                <w:kern w:val="2"/>
                <w:sz w:val="24"/>
                <w:szCs w:val="24"/>
                <w:lang w:eastAsia="en-US"/>
                <w14:ligatures w14:val="standardContextual"/>
              </w:rPr>
              <w:tab/>
            </w:r>
            <w:r w:rsidR="001135D4" w:rsidRPr="00586503">
              <w:rPr>
                <w:rStyle w:val="Hyperlink"/>
                <w:noProof/>
              </w:rPr>
              <w:t>Contract Compliance</w:t>
            </w:r>
            <w:r w:rsidR="001135D4">
              <w:rPr>
                <w:noProof/>
                <w:webHidden/>
              </w:rPr>
              <w:tab/>
            </w:r>
            <w:r w:rsidR="001135D4">
              <w:rPr>
                <w:noProof/>
                <w:webHidden/>
              </w:rPr>
              <w:fldChar w:fldCharType="begin"/>
            </w:r>
            <w:r w:rsidR="001135D4">
              <w:rPr>
                <w:noProof/>
                <w:webHidden/>
              </w:rPr>
              <w:instrText xml:space="preserve"> PAGEREF _Toc238552680 \h </w:instrText>
            </w:r>
            <w:r w:rsidR="001135D4">
              <w:rPr>
                <w:noProof/>
                <w:webHidden/>
              </w:rPr>
            </w:r>
            <w:r w:rsidR="001135D4">
              <w:rPr>
                <w:noProof/>
                <w:webHidden/>
              </w:rPr>
              <w:fldChar w:fldCharType="separate"/>
            </w:r>
            <w:r w:rsidR="001135D4">
              <w:rPr>
                <w:noProof/>
                <w:webHidden/>
              </w:rPr>
              <w:t>3</w:t>
            </w:r>
            <w:r w:rsidR="001135D4">
              <w:rPr>
                <w:noProof/>
                <w:webHidden/>
              </w:rPr>
              <w:fldChar w:fldCharType="end"/>
            </w:r>
          </w:hyperlink>
        </w:p>
        <w:p w14:paraId="604E1447" w14:textId="5457C486" w:rsidR="001135D4" w:rsidRDefault="001135D4">
          <w:pPr>
            <w:pStyle w:val="TOC2"/>
            <w:tabs>
              <w:tab w:val="left" w:pos="1080"/>
              <w:tab w:val="right" w:leader="dot" w:pos="9350"/>
            </w:tabs>
            <w:rPr>
              <w:rFonts w:asciiTheme="minorHAnsi" w:eastAsiaTheme="minorEastAsia" w:hAnsiTheme="minorHAnsi" w:cstheme="minorBidi"/>
              <w:kern w:val="2"/>
              <w:sz w:val="24"/>
              <w:szCs w:val="24"/>
              <w:lang w:eastAsia="en-US"/>
              <w14:ligatures w14:val="standardContextual"/>
            </w:rPr>
          </w:pPr>
          <w:hyperlink w:anchor="_Toc238552681" w:history="1">
            <w:r w:rsidRPr="00586503">
              <w:rPr>
                <w:rStyle w:val="Hyperlink"/>
                <w:rFonts w:eastAsia="Arial"/>
                <w:lang w:eastAsia="en-US"/>
              </w:rPr>
              <w:t>1.</w:t>
            </w:r>
            <w:r>
              <w:rPr>
                <w:rFonts w:asciiTheme="minorHAnsi" w:eastAsiaTheme="minorEastAsia" w:hAnsiTheme="minorHAnsi" w:cstheme="minorBidi"/>
                <w:kern w:val="2"/>
                <w:sz w:val="24"/>
                <w:szCs w:val="24"/>
                <w:lang w:eastAsia="en-US"/>
                <w14:ligatures w14:val="standardContextual"/>
              </w:rPr>
              <w:tab/>
            </w:r>
            <w:r w:rsidRPr="00586503">
              <w:rPr>
                <w:rStyle w:val="Hyperlink"/>
              </w:rPr>
              <w:t>Non-compliance Remedies</w:t>
            </w:r>
            <w:r>
              <w:rPr>
                <w:webHidden/>
              </w:rPr>
              <w:tab/>
            </w:r>
            <w:r>
              <w:rPr>
                <w:webHidden/>
              </w:rPr>
              <w:fldChar w:fldCharType="begin"/>
            </w:r>
            <w:r>
              <w:rPr>
                <w:webHidden/>
              </w:rPr>
              <w:instrText xml:space="preserve"> PAGEREF _Toc238552681 \h </w:instrText>
            </w:r>
            <w:r>
              <w:rPr>
                <w:webHidden/>
              </w:rPr>
            </w:r>
            <w:r>
              <w:rPr>
                <w:webHidden/>
              </w:rPr>
              <w:fldChar w:fldCharType="separate"/>
            </w:r>
            <w:r>
              <w:rPr>
                <w:webHidden/>
              </w:rPr>
              <w:t>3</w:t>
            </w:r>
            <w:r>
              <w:rPr>
                <w:webHidden/>
              </w:rPr>
              <w:fldChar w:fldCharType="end"/>
            </w:r>
          </w:hyperlink>
        </w:p>
        <w:p w14:paraId="2E6CC681" w14:textId="1C74FE0E" w:rsidR="001135D4" w:rsidRDefault="001135D4">
          <w:pPr>
            <w:pStyle w:val="TOC2"/>
            <w:tabs>
              <w:tab w:val="left" w:pos="1080"/>
              <w:tab w:val="right" w:leader="dot" w:pos="9350"/>
            </w:tabs>
            <w:rPr>
              <w:rFonts w:asciiTheme="minorHAnsi" w:eastAsiaTheme="minorEastAsia" w:hAnsiTheme="minorHAnsi" w:cstheme="minorBidi"/>
              <w:kern w:val="2"/>
              <w:sz w:val="24"/>
              <w:szCs w:val="24"/>
              <w:lang w:eastAsia="en-US"/>
              <w14:ligatures w14:val="standardContextual"/>
            </w:rPr>
          </w:pPr>
          <w:hyperlink w:anchor="_Toc238552682" w:history="1">
            <w:r w:rsidRPr="00586503">
              <w:rPr>
                <w:rStyle w:val="Hyperlink"/>
                <w:rFonts w:eastAsia="Arial"/>
                <w:i/>
                <w:lang w:eastAsia="en-US"/>
              </w:rPr>
              <w:t>2.</w:t>
            </w:r>
            <w:r>
              <w:rPr>
                <w:rFonts w:asciiTheme="minorHAnsi" w:eastAsiaTheme="minorEastAsia" w:hAnsiTheme="minorHAnsi" w:cstheme="minorBidi"/>
                <w:kern w:val="2"/>
                <w:sz w:val="24"/>
                <w:szCs w:val="24"/>
                <w:lang w:eastAsia="en-US"/>
                <w14:ligatures w14:val="standardContextual"/>
              </w:rPr>
              <w:tab/>
            </w:r>
            <w:r w:rsidRPr="00586503">
              <w:rPr>
                <w:rStyle w:val="Hyperlink"/>
              </w:rPr>
              <w:t>Corrective</w:t>
            </w:r>
            <w:r w:rsidRPr="00586503">
              <w:rPr>
                <w:rStyle w:val="Hyperlink"/>
                <w:rFonts w:eastAsia="Arial"/>
                <w:i/>
                <w:spacing w:val="1"/>
                <w:lang w:eastAsia="en-US"/>
              </w:rPr>
              <w:t xml:space="preserve"> </w:t>
            </w:r>
            <w:r w:rsidRPr="00586503">
              <w:rPr>
                <w:rStyle w:val="Hyperlink"/>
              </w:rPr>
              <w:t>Actions</w:t>
            </w:r>
            <w:r>
              <w:rPr>
                <w:webHidden/>
              </w:rPr>
              <w:tab/>
            </w:r>
            <w:r>
              <w:rPr>
                <w:webHidden/>
              </w:rPr>
              <w:fldChar w:fldCharType="begin"/>
            </w:r>
            <w:r>
              <w:rPr>
                <w:webHidden/>
              </w:rPr>
              <w:instrText xml:space="preserve"> PAGEREF _Toc238552682 \h </w:instrText>
            </w:r>
            <w:r>
              <w:rPr>
                <w:webHidden/>
              </w:rPr>
            </w:r>
            <w:r>
              <w:rPr>
                <w:webHidden/>
              </w:rPr>
              <w:fldChar w:fldCharType="separate"/>
            </w:r>
            <w:r>
              <w:rPr>
                <w:webHidden/>
              </w:rPr>
              <w:t>3</w:t>
            </w:r>
            <w:r>
              <w:rPr>
                <w:webHidden/>
              </w:rPr>
              <w:fldChar w:fldCharType="end"/>
            </w:r>
          </w:hyperlink>
        </w:p>
        <w:p w14:paraId="1E080D1F" w14:textId="5FAF7BFE" w:rsidR="001135D4" w:rsidRDefault="001135D4">
          <w:pPr>
            <w:pStyle w:val="TOC2"/>
            <w:tabs>
              <w:tab w:val="left" w:pos="1080"/>
              <w:tab w:val="right" w:leader="dot" w:pos="9350"/>
            </w:tabs>
            <w:rPr>
              <w:rFonts w:asciiTheme="minorHAnsi" w:eastAsiaTheme="minorEastAsia" w:hAnsiTheme="minorHAnsi" w:cstheme="minorBidi"/>
              <w:kern w:val="2"/>
              <w:sz w:val="24"/>
              <w:szCs w:val="24"/>
              <w:lang w:eastAsia="en-US"/>
              <w14:ligatures w14:val="standardContextual"/>
            </w:rPr>
          </w:pPr>
          <w:hyperlink w:anchor="_Toc238552683" w:history="1">
            <w:r w:rsidRPr="00586503">
              <w:rPr>
                <w:rStyle w:val="Hyperlink"/>
                <w:rFonts w:eastAsia="Arial"/>
                <w:lang w:eastAsia="en-US"/>
              </w:rPr>
              <w:t>3.</w:t>
            </w:r>
            <w:r>
              <w:rPr>
                <w:rFonts w:asciiTheme="minorHAnsi" w:eastAsiaTheme="minorEastAsia" w:hAnsiTheme="minorHAnsi" w:cstheme="minorBidi"/>
                <w:kern w:val="2"/>
                <w:sz w:val="24"/>
                <w:szCs w:val="24"/>
                <w:lang w:eastAsia="en-US"/>
                <w14:ligatures w14:val="standardContextual"/>
              </w:rPr>
              <w:tab/>
            </w:r>
            <w:r w:rsidRPr="00586503">
              <w:rPr>
                <w:rStyle w:val="Hyperlink"/>
              </w:rPr>
              <w:t>Liquidated Damage</w:t>
            </w:r>
            <w:r>
              <w:rPr>
                <w:webHidden/>
              </w:rPr>
              <w:tab/>
            </w:r>
            <w:r>
              <w:rPr>
                <w:webHidden/>
              </w:rPr>
              <w:fldChar w:fldCharType="begin"/>
            </w:r>
            <w:r>
              <w:rPr>
                <w:webHidden/>
              </w:rPr>
              <w:instrText xml:space="preserve"> PAGEREF _Toc238552683 \h </w:instrText>
            </w:r>
            <w:r>
              <w:rPr>
                <w:webHidden/>
              </w:rPr>
            </w:r>
            <w:r>
              <w:rPr>
                <w:webHidden/>
              </w:rPr>
              <w:fldChar w:fldCharType="separate"/>
            </w:r>
            <w:r>
              <w:rPr>
                <w:webHidden/>
              </w:rPr>
              <w:t>5</w:t>
            </w:r>
            <w:r>
              <w:rPr>
                <w:webHidden/>
              </w:rPr>
              <w:fldChar w:fldCharType="end"/>
            </w:r>
          </w:hyperlink>
        </w:p>
        <w:p w14:paraId="35EC11F7" w14:textId="038309EE" w:rsidR="001135D4" w:rsidRDefault="001135D4">
          <w:pPr>
            <w:pStyle w:val="TOC2"/>
            <w:tabs>
              <w:tab w:val="left" w:pos="1080"/>
              <w:tab w:val="right" w:leader="dot" w:pos="9350"/>
            </w:tabs>
            <w:rPr>
              <w:rFonts w:asciiTheme="minorHAnsi" w:eastAsiaTheme="minorEastAsia" w:hAnsiTheme="minorHAnsi" w:cstheme="minorBidi"/>
              <w:kern w:val="2"/>
              <w:sz w:val="24"/>
              <w:szCs w:val="24"/>
              <w:lang w:eastAsia="en-US"/>
              <w14:ligatures w14:val="standardContextual"/>
            </w:rPr>
          </w:pPr>
          <w:hyperlink w:anchor="_Toc238552684" w:history="1">
            <w:r w:rsidRPr="00586503">
              <w:rPr>
                <w:rStyle w:val="Hyperlink"/>
                <w:lang w:eastAsia="en-US"/>
              </w:rPr>
              <w:t>4.</w:t>
            </w:r>
            <w:r>
              <w:rPr>
                <w:rFonts w:asciiTheme="minorHAnsi" w:eastAsiaTheme="minorEastAsia" w:hAnsiTheme="minorHAnsi" w:cstheme="minorBidi"/>
                <w:kern w:val="2"/>
                <w:sz w:val="24"/>
                <w:szCs w:val="24"/>
                <w:lang w:eastAsia="en-US"/>
                <w14:ligatures w14:val="standardContextual"/>
              </w:rPr>
              <w:tab/>
            </w:r>
            <w:r w:rsidRPr="00586503">
              <w:rPr>
                <w:rStyle w:val="Hyperlink"/>
              </w:rPr>
              <w:t>Non-compliance</w:t>
            </w:r>
            <w:r w:rsidRPr="00586503">
              <w:rPr>
                <w:rStyle w:val="Hyperlink"/>
                <w:spacing w:val="-21"/>
                <w:lang w:eastAsia="en-US"/>
              </w:rPr>
              <w:t xml:space="preserve"> </w:t>
            </w:r>
            <w:r w:rsidRPr="00586503">
              <w:rPr>
                <w:rStyle w:val="Hyperlink"/>
                <w:lang w:eastAsia="en-US"/>
              </w:rPr>
              <w:t>with</w:t>
            </w:r>
            <w:r w:rsidRPr="00586503">
              <w:rPr>
                <w:rStyle w:val="Hyperlink"/>
                <w:spacing w:val="-13"/>
                <w:lang w:eastAsia="en-US"/>
              </w:rPr>
              <w:t xml:space="preserve"> </w:t>
            </w:r>
            <w:r w:rsidRPr="00586503">
              <w:rPr>
                <w:rStyle w:val="Hyperlink"/>
                <w:lang w:eastAsia="en-US"/>
              </w:rPr>
              <w:t>Reporting</w:t>
            </w:r>
            <w:r w:rsidRPr="00586503">
              <w:rPr>
                <w:rStyle w:val="Hyperlink"/>
                <w:spacing w:val="-17"/>
                <w:lang w:eastAsia="en-US"/>
              </w:rPr>
              <w:t xml:space="preserve"> </w:t>
            </w:r>
            <w:r w:rsidRPr="00586503">
              <w:rPr>
                <w:rStyle w:val="Hyperlink"/>
                <w:lang w:eastAsia="en-US"/>
              </w:rPr>
              <w:t>Requirements</w:t>
            </w:r>
            <w:r>
              <w:rPr>
                <w:webHidden/>
              </w:rPr>
              <w:tab/>
            </w:r>
            <w:r>
              <w:rPr>
                <w:webHidden/>
              </w:rPr>
              <w:fldChar w:fldCharType="begin"/>
            </w:r>
            <w:r>
              <w:rPr>
                <w:webHidden/>
              </w:rPr>
              <w:instrText xml:space="preserve"> PAGEREF _Toc238552684 \h </w:instrText>
            </w:r>
            <w:r>
              <w:rPr>
                <w:webHidden/>
              </w:rPr>
            </w:r>
            <w:r>
              <w:rPr>
                <w:webHidden/>
              </w:rPr>
              <w:fldChar w:fldCharType="separate"/>
            </w:r>
            <w:r>
              <w:rPr>
                <w:webHidden/>
              </w:rPr>
              <w:t>5</w:t>
            </w:r>
            <w:r>
              <w:rPr>
                <w:webHidden/>
              </w:rPr>
              <w:fldChar w:fldCharType="end"/>
            </w:r>
          </w:hyperlink>
        </w:p>
        <w:p w14:paraId="3C79F0F2" w14:textId="5E8AF4B4" w:rsidR="001135D4" w:rsidRDefault="001135D4">
          <w:pPr>
            <w:pStyle w:val="TOC2"/>
            <w:tabs>
              <w:tab w:val="left" w:pos="1080"/>
              <w:tab w:val="right" w:leader="dot" w:pos="9350"/>
            </w:tabs>
            <w:rPr>
              <w:rFonts w:asciiTheme="minorHAnsi" w:eastAsiaTheme="minorEastAsia" w:hAnsiTheme="minorHAnsi" w:cstheme="minorBidi"/>
              <w:kern w:val="2"/>
              <w:sz w:val="24"/>
              <w:szCs w:val="24"/>
              <w:lang w:eastAsia="en-US"/>
              <w14:ligatures w14:val="standardContextual"/>
            </w:rPr>
          </w:pPr>
          <w:hyperlink w:anchor="_Toc238552685" w:history="1">
            <w:r w:rsidRPr="00586503">
              <w:rPr>
                <w:rStyle w:val="Hyperlink"/>
              </w:rPr>
              <w:t>5.</w:t>
            </w:r>
            <w:r>
              <w:rPr>
                <w:rFonts w:asciiTheme="minorHAnsi" w:eastAsiaTheme="minorEastAsia" w:hAnsiTheme="minorHAnsi" w:cstheme="minorBidi"/>
                <w:kern w:val="2"/>
                <w:sz w:val="24"/>
                <w:szCs w:val="24"/>
                <w:lang w:eastAsia="en-US"/>
                <w14:ligatures w14:val="standardContextual"/>
              </w:rPr>
              <w:tab/>
            </w:r>
            <w:r w:rsidRPr="00586503">
              <w:rPr>
                <w:rStyle w:val="Hyperlink"/>
              </w:rPr>
              <w:t>Performance and Reporting Requirements</w:t>
            </w:r>
            <w:r>
              <w:rPr>
                <w:webHidden/>
              </w:rPr>
              <w:tab/>
            </w:r>
            <w:r>
              <w:rPr>
                <w:webHidden/>
              </w:rPr>
              <w:fldChar w:fldCharType="begin"/>
            </w:r>
            <w:r>
              <w:rPr>
                <w:webHidden/>
              </w:rPr>
              <w:instrText xml:space="preserve"> PAGEREF _Toc238552685 \h </w:instrText>
            </w:r>
            <w:r>
              <w:rPr>
                <w:webHidden/>
              </w:rPr>
            </w:r>
            <w:r>
              <w:rPr>
                <w:webHidden/>
              </w:rPr>
              <w:fldChar w:fldCharType="separate"/>
            </w:r>
            <w:r>
              <w:rPr>
                <w:webHidden/>
              </w:rPr>
              <w:t>6</w:t>
            </w:r>
            <w:r>
              <w:rPr>
                <w:webHidden/>
              </w:rPr>
              <w:fldChar w:fldCharType="end"/>
            </w:r>
          </w:hyperlink>
        </w:p>
        <w:p w14:paraId="2D1D40F1" w14:textId="43C8AE4E" w:rsidR="001135D4" w:rsidRDefault="001135D4">
          <w:pPr>
            <w:pStyle w:val="TOC2"/>
            <w:tabs>
              <w:tab w:val="left" w:pos="1080"/>
              <w:tab w:val="right" w:leader="dot" w:pos="9350"/>
            </w:tabs>
            <w:rPr>
              <w:rFonts w:asciiTheme="minorHAnsi" w:eastAsiaTheme="minorEastAsia" w:hAnsiTheme="minorHAnsi" w:cstheme="minorBidi"/>
              <w:kern w:val="2"/>
              <w:sz w:val="24"/>
              <w:szCs w:val="24"/>
              <w:lang w:eastAsia="en-US"/>
              <w14:ligatures w14:val="standardContextual"/>
            </w:rPr>
          </w:pPr>
          <w:hyperlink w:anchor="_Toc238552686" w:history="1">
            <w:r w:rsidRPr="00586503">
              <w:rPr>
                <w:rStyle w:val="Hyperlink"/>
              </w:rPr>
              <w:t>6.</w:t>
            </w:r>
            <w:r>
              <w:rPr>
                <w:rFonts w:asciiTheme="minorHAnsi" w:eastAsiaTheme="minorEastAsia" w:hAnsiTheme="minorHAnsi" w:cstheme="minorBidi"/>
                <w:kern w:val="2"/>
                <w:sz w:val="24"/>
                <w:szCs w:val="24"/>
                <w:lang w:eastAsia="en-US"/>
                <w14:ligatures w14:val="standardContextual"/>
              </w:rPr>
              <w:tab/>
            </w:r>
            <w:r w:rsidRPr="00586503">
              <w:rPr>
                <w:rStyle w:val="Hyperlink"/>
              </w:rPr>
              <w:t>Data Quality</w:t>
            </w:r>
            <w:r>
              <w:rPr>
                <w:webHidden/>
              </w:rPr>
              <w:tab/>
            </w:r>
            <w:r>
              <w:rPr>
                <w:webHidden/>
              </w:rPr>
              <w:fldChar w:fldCharType="begin"/>
            </w:r>
            <w:r>
              <w:rPr>
                <w:webHidden/>
              </w:rPr>
              <w:instrText xml:space="preserve"> PAGEREF _Toc238552686 \h </w:instrText>
            </w:r>
            <w:r>
              <w:rPr>
                <w:webHidden/>
              </w:rPr>
            </w:r>
            <w:r>
              <w:rPr>
                <w:webHidden/>
              </w:rPr>
              <w:fldChar w:fldCharType="separate"/>
            </w:r>
            <w:r>
              <w:rPr>
                <w:webHidden/>
              </w:rPr>
              <w:t>6</w:t>
            </w:r>
            <w:r>
              <w:rPr>
                <w:webHidden/>
              </w:rPr>
              <w:fldChar w:fldCharType="end"/>
            </w:r>
          </w:hyperlink>
        </w:p>
        <w:p w14:paraId="56512CE6" w14:textId="4C3AFC1A" w:rsidR="001135D4" w:rsidRDefault="001135D4">
          <w:pPr>
            <w:pStyle w:val="TOC2"/>
            <w:tabs>
              <w:tab w:val="left" w:pos="1080"/>
              <w:tab w:val="right" w:leader="dot" w:pos="9350"/>
            </w:tabs>
            <w:rPr>
              <w:rFonts w:asciiTheme="minorHAnsi" w:eastAsiaTheme="minorEastAsia" w:hAnsiTheme="minorHAnsi" w:cstheme="minorBidi"/>
              <w:kern w:val="2"/>
              <w:sz w:val="24"/>
              <w:szCs w:val="24"/>
              <w:lang w:eastAsia="en-US"/>
              <w14:ligatures w14:val="standardContextual"/>
            </w:rPr>
          </w:pPr>
          <w:hyperlink w:anchor="_Toc238552687" w:history="1">
            <w:r w:rsidRPr="00586503">
              <w:rPr>
                <w:rStyle w:val="Hyperlink"/>
              </w:rPr>
              <w:t>7.</w:t>
            </w:r>
            <w:r>
              <w:rPr>
                <w:rFonts w:asciiTheme="minorHAnsi" w:eastAsiaTheme="minorEastAsia" w:hAnsiTheme="minorHAnsi" w:cstheme="minorBidi"/>
                <w:kern w:val="2"/>
                <w:sz w:val="24"/>
                <w:szCs w:val="24"/>
                <w:lang w:eastAsia="en-US"/>
                <w14:ligatures w14:val="standardContextual"/>
              </w:rPr>
              <w:tab/>
            </w:r>
            <w:r w:rsidRPr="00586503">
              <w:rPr>
                <w:rStyle w:val="Hyperlink"/>
              </w:rPr>
              <w:t>Encounter Data Quality Report</w:t>
            </w:r>
            <w:r>
              <w:rPr>
                <w:webHidden/>
              </w:rPr>
              <w:tab/>
            </w:r>
            <w:r>
              <w:rPr>
                <w:webHidden/>
              </w:rPr>
              <w:fldChar w:fldCharType="begin"/>
            </w:r>
            <w:r>
              <w:rPr>
                <w:webHidden/>
              </w:rPr>
              <w:instrText xml:space="preserve"> PAGEREF _Toc238552687 \h </w:instrText>
            </w:r>
            <w:r>
              <w:rPr>
                <w:webHidden/>
              </w:rPr>
            </w:r>
            <w:r>
              <w:rPr>
                <w:webHidden/>
              </w:rPr>
              <w:fldChar w:fldCharType="separate"/>
            </w:r>
            <w:r>
              <w:rPr>
                <w:webHidden/>
              </w:rPr>
              <w:t>6</w:t>
            </w:r>
            <w:r>
              <w:rPr>
                <w:webHidden/>
              </w:rPr>
              <w:fldChar w:fldCharType="end"/>
            </w:r>
          </w:hyperlink>
        </w:p>
        <w:p w14:paraId="03345B1C" w14:textId="597263B4" w:rsidR="001135D4" w:rsidRDefault="001135D4">
          <w:pPr>
            <w:pStyle w:val="TOC2"/>
            <w:tabs>
              <w:tab w:val="left" w:pos="1080"/>
              <w:tab w:val="right" w:leader="dot" w:pos="9350"/>
            </w:tabs>
            <w:rPr>
              <w:rFonts w:asciiTheme="minorHAnsi" w:eastAsiaTheme="minorEastAsia" w:hAnsiTheme="minorHAnsi" w:cstheme="minorBidi"/>
              <w:kern w:val="2"/>
              <w:sz w:val="24"/>
              <w:szCs w:val="24"/>
              <w:lang w:eastAsia="en-US"/>
              <w14:ligatures w14:val="standardContextual"/>
            </w:rPr>
          </w:pPr>
          <w:hyperlink w:anchor="_Toc238552688" w:history="1">
            <w:r w:rsidRPr="00586503">
              <w:rPr>
                <w:rStyle w:val="Hyperlink"/>
                <w:lang w:eastAsia="en-US"/>
              </w:rPr>
              <w:t>8.</w:t>
            </w:r>
            <w:r>
              <w:rPr>
                <w:rFonts w:asciiTheme="minorHAnsi" w:eastAsiaTheme="minorEastAsia" w:hAnsiTheme="minorHAnsi" w:cstheme="minorBidi"/>
                <w:kern w:val="2"/>
                <w:sz w:val="24"/>
                <w:szCs w:val="24"/>
                <w:lang w:eastAsia="en-US"/>
                <w14:ligatures w14:val="standardContextual"/>
              </w:rPr>
              <w:tab/>
            </w:r>
            <w:r w:rsidRPr="00586503">
              <w:rPr>
                <w:rStyle w:val="Hyperlink"/>
              </w:rPr>
              <w:t>Non-compliance</w:t>
            </w:r>
            <w:r w:rsidRPr="00586503">
              <w:rPr>
                <w:rStyle w:val="Hyperlink"/>
                <w:spacing w:val="-19"/>
                <w:lang w:eastAsia="en-US"/>
              </w:rPr>
              <w:t xml:space="preserve"> </w:t>
            </w:r>
            <w:r w:rsidRPr="00586503">
              <w:rPr>
                <w:rStyle w:val="Hyperlink"/>
                <w:lang w:eastAsia="en-US"/>
              </w:rPr>
              <w:t>with</w:t>
            </w:r>
            <w:r w:rsidRPr="00586503">
              <w:rPr>
                <w:rStyle w:val="Hyperlink"/>
                <w:spacing w:val="-14"/>
                <w:lang w:eastAsia="en-US"/>
              </w:rPr>
              <w:t xml:space="preserve"> </w:t>
            </w:r>
            <w:r w:rsidRPr="00586503">
              <w:rPr>
                <w:rStyle w:val="Hyperlink"/>
                <w:lang w:eastAsia="en-US"/>
              </w:rPr>
              <w:t>Encounter</w:t>
            </w:r>
            <w:r w:rsidRPr="00586503">
              <w:rPr>
                <w:rStyle w:val="Hyperlink"/>
                <w:spacing w:val="-19"/>
                <w:lang w:eastAsia="en-US"/>
              </w:rPr>
              <w:t xml:space="preserve"> </w:t>
            </w:r>
            <w:r w:rsidRPr="00586503">
              <w:rPr>
                <w:rStyle w:val="Hyperlink"/>
                <w:lang w:eastAsia="en-US"/>
              </w:rPr>
              <w:t>Claims</w:t>
            </w:r>
            <w:r w:rsidRPr="00586503">
              <w:rPr>
                <w:rStyle w:val="Hyperlink"/>
                <w:spacing w:val="-15"/>
                <w:lang w:eastAsia="en-US"/>
              </w:rPr>
              <w:t xml:space="preserve"> </w:t>
            </w:r>
            <w:r w:rsidRPr="00586503">
              <w:rPr>
                <w:rStyle w:val="Hyperlink"/>
                <w:lang w:eastAsia="en-US"/>
              </w:rPr>
              <w:t>Submission</w:t>
            </w:r>
            <w:r w:rsidRPr="00586503">
              <w:rPr>
                <w:rStyle w:val="Hyperlink"/>
                <w:spacing w:val="-15"/>
                <w:lang w:eastAsia="en-US"/>
              </w:rPr>
              <w:t xml:space="preserve"> </w:t>
            </w:r>
            <w:r w:rsidRPr="00586503">
              <w:rPr>
                <w:rStyle w:val="Hyperlink"/>
                <w:lang w:eastAsia="en-US"/>
              </w:rPr>
              <w:t>Requirements</w:t>
            </w:r>
            <w:r>
              <w:rPr>
                <w:webHidden/>
              </w:rPr>
              <w:tab/>
            </w:r>
            <w:r>
              <w:rPr>
                <w:webHidden/>
              </w:rPr>
              <w:fldChar w:fldCharType="begin"/>
            </w:r>
            <w:r>
              <w:rPr>
                <w:webHidden/>
              </w:rPr>
              <w:instrText xml:space="preserve"> PAGEREF _Toc238552688 \h </w:instrText>
            </w:r>
            <w:r>
              <w:rPr>
                <w:webHidden/>
              </w:rPr>
            </w:r>
            <w:r>
              <w:rPr>
                <w:webHidden/>
              </w:rPr>
              <w:fldChar w:fldCharType="separate"/>
            </w:r>
            <w:r>
              <w:rPr>
                <w:webHidden/>
              </w:rPr>
              <w:t>7</w:t>
            </w:r>
            <w:r>
              <w:rPr>
                <w:webHidden/>
              </w:rPr>
              <w:fldChar w:fldCharType="end"/>
            </w:r>
          </w:hyperlink>
        </w:p>
        <w:p w14:paraId="0A97F5B3" w14:textId="6FA02A41" w:rsidR="001135D4" w:rsidRDefault="001135D4">
          <w:pPr>
            <w:pStyle w:val="TOC2"/>
            <w:tabs>
              <w:tab w:val="left" w:pos="1080"/>
              <w:tab w:val="right" w:leader="dot" w:pos="9350"/>
            </w:tabs>
            <w:rPr>
              <w:rFonts w:asciiTheme="minorHAnsi" w:eastAsiaTheme="minorEastAsia" w:hAnsiTheme="minorHAnsi" w:cstheme="minorBidi"/>
              <w:kern w:val="2"/>
              <w:sz w:val="24"/>
              <w:szCs w:val="24"/>
              <w:lang w:eastAsia="en-US"/>
              <w14:ligatures w14:val="standardContextual"/>
            </w:rPr>
          </w:pPr>
          <w:hyperlink w:anchor="_Toc238552689" w:history="1">
            <w:r w:rsidRPr="00586503">
              <w:rPr>
                <w:rStyle w:val="Hyperlink"/>
                <w:lang w:eastAsia="en-US"/>
              </w:rPr>
              <w:t>9.</w:t>
            </w:r>
            <w:r>
              <w:rPr>
                <w:rFonts w:asciiTheme="minorHAnsi" w:eastAsiaTheme="minorEastAsia" w:hAnsiTheme="minorHAnsi" w:cstheme="minorBidi"/>
                <w:kern w:val="2"/>
                <w:sz w:val="24"/>
                <w:szCs w:val="24"/>
                <w:lang w:eastAsia="en-US"/>
                <w14:ligatures w14:val="standardContextual"/>
              </w:rPr>
              <w:tab/>
            </w:r>
            <w:r w:rsidRPr="00586503">
              <w:rPr>
                <w:rStyle w:val="Hyperlink"/>
              </w:rPr>
              <w:t>Network</w:t>
            </w:r>
            <w:r w:rsidRPr="00586503">
              <w:rPr>
                <w:rStyle w:val="Hyperlink"/>
                <w:rFonts w:eastAsia="Arial"/>
                <w:spacing w:val="-16"/>
                <w:lang w:eastAsia="en-US"/>
              </w:rPr>
              <w:t xml:space="preserve"> </w:t>
            </w:r>
            <w:r w:rsidRPr="00586503">
              <w:rPr>
                <w:rStyle w:val="Hyperlink"/>
                <w:rFonts w:eastAsia="Arial"/>
                <w:lang w:eastAsia="en-US"/>
              </w:rPr>
              <w:t>Access</w:t>
            </w:r>
            <w:r>
              <w:rPr>
                <w:webHidden/>
              </w:rPr>
              <w:tab/>
            </w:r>
            <w:r>
              <w:rPr>
                <w:webHidden/>
              </w:rPr>
              <w:fldChar w:fldCharType="begin"/>
            </w:r>
            <w:r>
              <w:rPr>
                <w:webHidden/>
              </w:rPr>
              <w:instrText xml:space="preserve"> PAGEREF _Toc238552689 \h </w:instrText>
            </w:r>
            <w:r>
              <w:rPr>
                <w:webHidden/>
              </w:rPr>
            </w:r>
            <w:r>
              <w:rPr>
                <w:webHidden/>
              </w:rPr>
              <w:fldChar w:fldCharType="separate"/>
            </w:r>
            <w:r>
              <w:rPr>
                <w:webHidden/>
              </w:rPr>
              <w:t>8</w:t>
            </w:r>
            <w:r>
              <w:rPr>
                <w:webHidden/>
              </w:rPr>
              <w:fldChar w:fldCharType="end"/>
            </w:r>
          </w:hyperlink>
        </w:p>
        <w:p w14:paraId="02B9942C" w14:textId="0A8ADA55" w:rsidR="001135D4" w:rsidRDefault="001135D4">
          <w:pPr>
            <w:pStyle w:val="TOC2"/>
            <w:tabs>
              <w:tab w:val="left" w:pos="1080"/>
              <w:tab w:val="right" w:leader="dot" w:pos="9350"/>
            </w:tabs>
            <w:rPr>
              <w:rFonts w:asciiTheme="minorHAnsi" w:eastAsiaTheme="minorEastAsia" w:hAnsiTheme="minorHAnsi" w:cstheme="minorBidi"/>
              <w:kern w:val="2"/>
              <w:sz w:val="24"/>
              <w:szCs w:val="24"/>
              <w:lang w:eastAsia="en-US"/>
              <w14:ligatures w14:val="standardContextual"/>
            </w:rPr>
          </w:pPr>
          <w:hyperlink w:anchor="_Toc238552690" w:history="1">
            <w:r w:rsidRPr="00586503">
              <w:rPr>
                <w:rStyle w:val="Hyperlink"/>
              </w:rPr>
              <w:t>10.</w:t>
            </w:r>
            <w:r>
              <w:rPr>
                <w:rFonts w:asciiTheme="minorHAnsi" w:eastAsiaTheme="minorEastAsia" w:hAnsiTheme="minorHAnsi" w:cstheme="minorBidi"/>
                <w:kern w:val="2"/>
                <w:sz w:val="24"/>
                <w:szCs w:val="24"/>
                <w:lang w:eastAsia="en-US"/>
                <w14:ligatures w14:val="standardContextual"/>
              </w:rPr>
              <w:tab/>
            </w:r>
            <w:r w:rsidRPr="00586503">
              <w:rPr>
                <w:rStyle w:val="Hyperlink"/>
              </w:rPr>
              <w:t>Marketing Violations</w:t>
            </w:r>
            <w:r>
              <w:rPr>
                <w:webHidden/>
              </w:rPr>
              <w:tab/>
            </w:r>
            <w:r>
              <w:rPr>
                <w:webHidden/>
              </w:rPr>
              <w:fldChar w:fldCharType="begin"/>
            </w:r>
            <w:r>
              <w:rPr>
                <w:webHidden/>
              </w:rPr>
              <w:instrText xml:space="preserve"> PAGEREF _Toc238552690 \h </w:instrText>
            </w:r>
            <w:r>
              <w:rPr>
                <w:webHidden/>
              </w:rPr>
            </w:r>
            <w:r>
              <w:rPr>
                <w:webHidden/>
              </w:rPr>
              <w:fldChar w:fldCharType="separate"/>
            </w:r>
            <w:r>
              <w:rPr>
                <w:webHidden/>
              </w:rPr>
              <w:t>8</w:t>
            </w:r>
            <w:r>
              <w:rPr>
                <w:webHidden/>
              </w:rPr>
              <w:fldChar w:fldCharType="end"/>
            </w:r>
          </w:hyperlink>
        </w:p>
        <w:p w14:paraId="247612AD" w14:textId="2CCF2DA0" w:rsidR="001135D4" w:rsidRDefault="001135D4">
          <w:pPr>
            <w:pStyle w:val="TOC2"/>
            <w:tabs>
              <w:tab w:val="left" w:pos="1080"/>
              <w:tab w:val="right" w:leader="dot" w:pos="9350"/>
            </w:tabs>
            <w:rPr>
              <w:rFonts w:asciiTheme="minorHAnsi" w:eastAsiaTheme="minorEastAsia" w:hAnsiTheme="minorHAnsi" w:cstheme="minorBidi"/>
              <w:kern w:val="2"/>
              <w:sz w:val="24"/>
              <w:szCs w:val="24"/>
              <w:lang w:eastAsia="en-US"/>
              <w14:ligatures w14:val="standardContextual"/>
            </w:rPr>
          </w:pPr>
          <w:hyperlink w:anchor="_Toc238552691" w:history="1">
            <w:r w:rsidRPr="00586503">
              <w:rPr>
                <w:rStyle w:val="Hyperlink"/>
                <w:lang w:eastAsia="en-US"/>
              </w:rPr>
              <w:t>11.</w:t>
            </w:r>
            <w:r>
              <w:rPr>
                <w:rFonts w:asciiTheme="minorHAnsi" w:eastAsiaTheme="minorEastAsia" w:hAnsiTheme="minorHAnsi" w:cstheme="minorBidi"/>
                <w:kern w:val="2"/>
                <w:sz w:val="24"/>
                <w:szCs w:val="24"/>
                <w:lang w:eastAsia="en-US"/>
                <w14:ligatures w14:val="standardContextual"/>
              </w:rPr>
              <w:tab/>
            </w:r>
            <w:r w:rsidRPr="00586503">
              <w:rPr>
                <w:rStyle w:val="Hyperlink"/>
              </w:rPr>
              <w:t xml:space="preserve">Member </w:t>
            </w:r>
            <w:r w:rsidRPr="00586503">
              <w:rPr>
                <w:rStyle w:val="Hyperlink"/>
                <w:lang w:eastAsia="en-US"/>
              </w:rPr>
              <w:t>and</w:t>
            </w:r>
            <w:r w:rsidRPr="00586503">
              <w:rPr>
                <w:rStyle w:val="Hyperlink"/>
              </w:rPr>
              <w:t xml:space="preserve"> </w:t>
            </w:r>
            <w:r w:rsidRPr="00586503">
              <w:rPr>
                <w:rStyle w:val="Hyperlink"/>
                <w:lang w:eastAsia="en-US"/>
              </w:rPr>
              <w:t>Provider</w:t>
            </w:r>
            <w:r w:rsidRPr="00586503">
              <w:rPr>
                <w:rStyle w:val="Hyperlink"/>
              </w:rPr>
              <w:t xml:space="preserve"> </w:t>
            </w:r>
            <w:r w:rsidRPr="00586503">
              <w:rPr>
                <w:rStyle w:val="Hyperlink"/>
                <w:lang w:eastAsia="en-US"/>
              </w:rPr>
              <w:t>Communication</w:t>
            </w:r>
            <w:r w:rsidRPr="00586503">
              <w:rPr>
                <w:rStyle w:val="Hyperlink"/>
              </w:rPr>
              <w:t xml:space="preserve"> </w:t>
            </w:r>
            <w:r w:rsidRPr="00586503">
              <w:rPr>
                <w:rStyle w:val="Hyperlink"/>
                <w:lang w:eastAsia="en-US"/>
              </w:rPr>
              <w:t>and</w:t>
            </w:r>
            <w:r w:rsidRPr="00586503">
              <w:rPr>
                <w:rStyle w:val="Hyperlink"/>
              </w:rPr>
              <w:t xml:space="preserve"> </w:t>
            </w:r>
            <w:r w:rsidRPr="00586503">
              <w:rPr>
                <w:rStyle w:val="Hyperlink"/>
                <w:lang w:eastAsia="en-US"/>
              </w:rPr>
              <w:t>Education</w:t>
            </w:r>
            <w:r w:rsidRPr="00586503">
              <w:rPr>
                <w:rStyle w:val="Hyperlink"/>
              </w:rPr>
              <w:t xml:space="preserve"> </w:t>
            </w:r>
            <w:r w:rsidRPr="00586503">
              <w:rPr>
                <w:rStyle w:val="Hyperlink"/>
                <w:lang w:eastAsia="en-US"/>
              </w:rPr>
              <w:t>Violations</w:t>
            </w:r>
            <w:r>
              <w:rPr>
                <w:webHidden/>
              </w:rPr>
              <w:tab/>
            </w:r>
            <w:r>
              <w:rPr>
                <w:webHidden/>
              </w:rPr>
              <w:fldChar w:fldCharType="begin"/>
            </w:r>
            <w:r>
              <w:rPr>
                <w:webHidden/>
              </w:rPr>
              <w:instrText xml:space="preserve"> PAGEREF _Toc238552691 \h </w:instrText>
            </w:r>
            <w:r>
              <w:rPr>
                <w:webHidden/>
              </w:rPr>
            </w:r>
            <w:r>
              <w:rPr>
                <w:webHidden/>
              </w:rPr>
              <w:fldChar w:fldCharType="separate"/>
            </w:r>
            <w:r>
              <w:rPr>
                <w:webHidden/>
              </w:rPr>
              <w:t>9</w:t>
            </w:r>
            <w:r>
              <w:rPr>
                <w:webHidden/>
              </w:rPr>
              <w:fldChar w:fldCharType="end"/>
            </w:r>
          </w:hyperlink>
        </w:p>
        <w:p w14:paraId="60B731FF" w14:textId="21D6B34A" w:rsidR="001135D4" w:rsidRDefault="001135D4">
          <w:pPr>
            <w:pStyle w:val="TOC2"/>
            <w:tabs>
              <w:tab w:val="left" w:pos="1080"/>
              <w:tab w:val="right" w:leader="dot" w:pos="9350"/>
            </w:tabs>
            <w:rPr>
              <w:rFonts w:asciiTheme="minorHAnsi" w:eastAsiaTheme="minorEastAsia" w:hAnsiTheme="minorHAnsi" w:cstheme="minorBidi"/>
              <w:kern w:val="2"/>
              <w:sz w:val="24"/>
              <w:szCs w:val="24"/>
              <w:lang w:eastAsia="en-US"/>
              <w14:ligatures w14:val="standardContextual"/>
            </w:rPr>
          </w:pPr>
          <w:hyperlink w:anchor="_Toc238552692" w:history="1">
            <w:r w:rsidRPr="00586503">
              <w:rPr>
                <w:rStyle w:val="Hyperlink"/>
                <w:lang w:eastAsia="en-US"/>
              </w:rPr>
              <w:t>12.</w:t>
            </w:r>
            <w:r>
              <w:rPr>
                <w:rFonts w:asciiTheme="minorHAnsi" w:eastAsiaTheme="minorEastAsia" w:hAnsiTheme="minorHAnsi" w:cstheme="minorBidi"/>
                <w:kern w:val="2"/>
                <w:sz w:val="24"/>
                <w:szCs w:val="24"/>
                <w:lang w:eastAsia="en-US"/>
                <w14:ligatures w14:val="standardContextual"/>
              </w:rPr>
              <w:tab/>
            </w:r>
            <w:r w:rsidRPr="00586503">
              <w:rPr>
                <w:rStyle w:val="Hyperlink"/>
              </w:rPr>
              <w:t xml:space="preserve">Claims </w:t>
            </w:r>
            <w:r w:rsidRPr="00586503">
              <w:rPr>
                <w:rStyle w:val="Hyperlink"/>
                <w:rFonts w:eastAsia="Arial"/>
                <w:lang w:eastAsia="en-US"/>
              </w:rPr>
              <w:t>Payment</w:t>
            </w:r>
            <w:r>
              <w:rPr>
                <w:webHidden/>
              </w:rPr>
              <w:tab/>
            </w:r>
            <w:r>
              <w:rPr>
                <w:webHidden/>
              </w:rPr>
              <w:fldChar w:fldCharType="begin"/>
            </w:r>
            <w:r>
              <w:rPr>
                <w:webHidden/>
              </w:rPr>
              <w:instrText xml:space="preserve"> PAGEREF _Toc238552692 \h </w:instrText>
            </w:r>
            <w:r>
              <w:rPr>
                <w:webHidden/>
              </w:rPr>
            </w:r>
            <w:r>
              <w:rPr>
                <w:webHidden/>
              </w:rPr>
              <w:fldChar w:fldCharType="separate"/>
            </w:r>
            <w:r>
              <w:rPr>
                <w:webHidden/>
              </w:rPr>
              <w:t>9</w:t>
            </w:r>
            <w:r>
              <w:rPr>
                <w:webHidden/>
              </w:rPr>
              <w:fldChar w:fldCharType="end"/>
            </w:r>
          </w:hyperlink>
        </w:p>
        <w:p w14:paraId="6F05E198" w14:textId="1C37FF4D" w:rsidR="001135D4" w:rsidRDefault="001135D4">
          <w:pPr>
            <w:pStyle w:val="TOC2"/>
            <w:tabs>
              <w:tab w:val="left" w:pos="1080"/>
              <w:tab w:val="right" w:leader="dot" w:pos="9350"/>
            </w:tabs>
            <w:rPr>
              <w:rFonts w:asciiTheme="minorHAnsi" w:eastAsiaTheme="minorEastAsia" w:hAnsiTheme="minorHAnsi" w:cstheme="minorBidi"/>
              <w:kern w:val="2"/>
              <w:sz w:val="24"/>
              <w:szCs w:val="24"/>
              <w:lang w:eastAsia="en-US"/>
              <w14:ligatures w14:val="standardContextual"/>
            </w:rPr>
          </w:pPr>
          <w:hyperlink w:anchor="_Toc238552693" w:history="1">
            <w:r w:rsidRPr="00586503">
              <w:rPr>
                <w:rStyle w:val="Hyperlink"/>
                <w:rFonts w:eastAsia="Arial"/>
                <w:lang w:eastAsia="en-US"/>
              </w:rPr>
              <w:t>13.</w:t>
            </w:r>
            <w:r>
              <w:rPr>
                <w:rFonts w:asciiTheme="minorHAnsi" w:eastAsiaTheme="minorEastAsia" w:hAnsiTheme="minorHAnsi" w:cstheme="minorBidi"/>
                <w:kern w:val="2"/>
                <w:sz w:val="24"/>
                <w:szCs w:val="24"/>
                <w:lang w:eastAsia="en-US"/>
                <w14:ligatures w14:val="standardContextual"/>
              </w:rPr>
              <w:tab/>
            </w:r>
            <w:r w:rsidRPr="00586503">
              <w:rPr>
                <w:rStyle w:val="Hyperlink"/>
              </w:rPr>
              <w:t xml:space="preserve">Provider Claim </w:t>
            </w:r>
            <w:r w:rsidRPr="00586503">
              <w:rPr>
                <w:rStyle w:val="Hyperlink"/>
                <w:rFonts w:eastAsia="Arial"/>
                <w:lang w:eastAsia="en-US"/>
              </w:rPr>
              <w:t>Disputes</w:t>
            </w:r>
            <w:r>
              <w:rPr>
                <w:webHidden/>
              </w:rPr>
              <w:tab/>
            </w:r>
            <w:r>
              <w:rPr>
                <w:webHidden/>
              </w:rPr>
              <w:fldChar w:fldCharType="begin"/>
            </w:r>
            <w:r>
              <w:rPr>
                <w:webHidden/>
              </w:rPr>
              <w:instrText xml:space="preserve"> PAGEREF _Toc238552693 \h </w:instrText>
            </w:r>
            <w:r>
              <w:rPr>
                <w:webHidden/>
              </w:rPr>
            </w:r>
            <w:r>
              <w:rPr>
                <w:webHidden/>
              </w:rPr>
              <w:fldChar w:fldCharType="separate"/>
            </w:r>
            <w:r>
              <w:rPr>
                <w:webHidden/>
              </w:rPr>
              <w:t>9</w:t>
            </w:r>
            <w:r>
              <w:rPr>
                <w:webHidden/>
              </w:rPr>
              <w:fldChar w:fldCharType="end"/>
            </w:r>
          </w:hyperlink>
        </w:p>
        <w:p w14:paraId="4FAC7BE1" w14:textId="5022802F" w:rsidR="001135D4" w:rsidRDefault="001135D4">
          <w:pPr>
            <w:pStyle w:val="TOC2"/>
            <w:tabs>
              <w:tab w:val="left" w:pos="1080"/>
              <w:tab w:val="right" w:leader="dot" w:pos="9350"/>
            </w:tabs>
            <w:rPr>
              <w:rFonts w:asciiTheme="minorHAnsi" w:eastAsiaTheme="minorEastAsia" w:hAnsiTheme="minorHAnsi" w:cstheme="minorBidi"/>
              <w:kern w:val="2"/>
              <w:sz w:val="24"/>
              <w:szCs w:val="24"/>
              <w:lang w:eastAsia="en-US"/>
              <w14:ligatures w14:val="standardContextual"/>
            </w:rPr>
          </w:pPr>
          <w:hyperlink w:anchor="_Toc238552694" w:history="1">
            <w:r w:rsidRPr="00586503">
              <w:rPr>
                <w:rStyle w:val="Hyperlink"/>
                <w:rFonts w:eastAsia="Arial"/>
                <w:lang w:eastAsia="en-US"/>
              </w:rPr>
              <w:t>14.</w:t>
            </w:r>
            <w:r>
              <w:rPr>
                <w:rFonts w:asciiTheme="minorHAnsi" w:eastAsiaTheme="minorEastAsia" w:hAnsiTheme="minorHAnsi" w:cstheme="minorBidi"/>
                <w:kern w:val="2"/>
                <w:sz w:val="24"/>
                <w:szCs w:val="24"/>
                <w:lang w:eastAsia="en-US"/>
                <w14:ligatures w14:val="standardContextual"/>
              </w:rPr>
              <w:tab/>
            </w:r>
            <w:r w:rsidRPr="00586503">
              <w:rPr>
                <w:rStyle w:val="Hyperlink"/>
              </w:rPr>
              <w:t xml:space="preserve">Readiness </w:t>
            </w:r>
            <w:r w:rsidRPr="00586503">
              <w:rPr>
                <w:rStyle w:val="Hyperlink"/>
                <w:rFonts w:eastAsia="Arial"/>
                <w:lang w:eastAsia="en-US"/>
              </w:rPr>
              <w:t>Review</w:t>
            </w:r>
            <w:r>
              <w:rPr>
                <w:webHidden/>
              </w:rPr>
              <w:tab/>
            </w:r>
            <w:r>
              <w:rPr>
                <w:webHidden/>
              </w:rPr>
              <w:fldChar w:fldCharType="begin"/>
            </w:r>
            <w:r>
              <w:rPr>
                <w:webHidden/>
              </w:rPr>
              <w:instrText xml:space="preserve"> PAGEREF _Toc238552694 \h </w:instrText>
            </w:r>
            <w:r>
              <w:rPr>
                <w:webHidden/>
              </w:rPr>
            </w:r>
            <w:r>
              <w:rPr>
                <w:webHidden/>
              </w:rPr>
              <w:fldChar w:fldCharType="separate"/>
            </w:r>
            <w:r>
              <w:rPr>
                <w:webHidden/>
              </w:rPr>
              <w:t>10</w:t>
            </w:r>
            <w:r>
              <w:rPr>
                <w:webHidden/>
              </w:rPr>
              <w:fldChar w:fldCharType="end"/>
            </w:r>
          </w:hyperlink>
        </w:p>
        <w:p w14:paraId="271943BA" w14:textId="4B171CD0" w:rsidR="001135D4" w:rsidRDefault="001135D4">
          <w:pPr>
            <w:pStyle w:val="TOC2"/>
            <w:tabs>
              <w:tab w:val="left" w:pos="1080"/>
              <w:tab w:val="right" w:leader="dot" w:pos="9350"/>
            </w:tabs>
            <w:rPr>
              <w:rFonts w:asciiTheme="minorHAnsi" w:eastAsiaTheme="minorEastAsia" w:hAnsiTheme="minorHAnsi" w:cstheme="minorBidi"/>
              <w:kern w:val="2"/>
              <w:sz w:val="24"/>
              <w:szCs w:val="24"/>
              <w:lang w:eastAsia="en-US"/>
              <w14:ligatures w14:val="standardContextual"/>
            </w:rPr>
          </w:pPr>
          <w:hyperlink w:anchor="_Toc238552695" w:history="1">
            <w:r w:rsidRPr="00586503">
              <w:rPr>
                <w:rStyle w:val="Hyperlink"/>
                <w:rFonts w:eastAsia="Arial"/>
                <w:lang w:eastAsia="en-US"/>
              </w:rPr>
              <w:t>15.</w:t>
            </w:r>
            <w:r>
              <w:rPr>
                <w:rFonts w:asciiTheme="minorHAnsi" w:eastAsiaTheme="minorEastAsia" w:hAnsiTheme="minorHAnsi" w:cstheme="minorBidi"/>
                <w:kern w:val="2"/>
                <w:sz w:val="24"/>
                <w:szCs w:val="24"/>
                <w:lang w:eastAsia="en-US"/>
                <w14:ligatures w14:val="standardContextual"/>
              </w:rPr>
              <w:tab/>
            </w:r>
            <w:r w:rsidRPr="00586503">
              <w:rPr>
                <w:rStyle w:val="Hyperlink"/>
              </w:rPr>
              <w:t xml:space="preserve">Member/Provider Helpline and Website </w:t>
            </w:r>
            <w:r w:rsidRPr="00586503">
              <w:rPr>
                <w:rStyle w:val="Hyperlink"/>
                <w:rFonts w:eastAsia="Arial"/>
                <w:lang w:eastAsia="en-US"/>
              </w:rPr>
              <w:t>Services</w:t>
            </w:r>
            <w:r>
              <w:rPr>
                <w:webHidden/>
              </w:rPr>
              <w:tab/>
            </w:r>
            <w:r>
              <w:rPr>
                <w:webHidden/>
              </w:rPr>
              <w:fldChar w:fldCharType="begin"/>
            </w:r>
            <w:r>
              <w:rPr>
                <w:webHidden/>
              </w:rPr>
              <w:instrText xml:space="preserve"> PAGEREF _Toc238552695 \h </w:instrText>
            </w:r>
            <w:r>
              <w:rPr>
                <w:webHidden/>
              </w:rPr>
            </w:r>
            <w:r>
              <w:rPr>
                <w:webHidden/>
              </w:rPr>
              <w:fldChar w:fldCharType="separate"/>
            </w:r>
            <w:r>
              <w:rPr>
                <w:webHidden/>
              </w:rPr>
              <w:t>10</w:t>
            </w:r>
            <w:r>
              <w:rPr>
                <w:webHidden/>
              </w:rPr>
              <w:fldChar w:fldCharType="end"/>
            </w:r>
          </w:hyperlink>
        </w:p>
        <w:p w14:paraId="0F47FA02" w14:textId="6E8EACB9" w:rsidR="001135D4" w:rsidRDefault="001135D4">
          <w:pPr>
            <w:pStyle w:val="TOC2"/>
            <w:tabs>
              <w:tab w:val="left" w:pos="1080"/>
              <w:tab w:val="right" w:leader="dot" w:pos="9350"/>
            </w:tabs>
            <w:rPr>
              <w:rFonts w:asciiTheme="minorHAnsi" w:eastAsiaTheme="minorEastAsia" w:hAnsiTheme="minorHAnsi" w:cstheme="minorBidi"/>
              <w:kern w:val="2"/>
              <w:sz w:val="24"/>
              <w:szCs w:val="24"/>
              <w:lang w:eastAsia="en-US"/>
              <w14:ligatures w14:val="standardContextual"/>
            </w:rPr>
          </w:pPr>
          <w:hyperlink w:anchor="_Toc238552696" w:history="1">
            <w:r w:rsidRPr="00586503">
              <w:rPr>
                <w:rStyle w:val="Hyperlink"/>
                <w:lang w:eastAsia="en-US"/>
              </w:rPr>
              <w:t>16.</w:t>
            </w:r>
            <w:r>
              <w:rPr>
                <w:rFonts w:asciiTheme="minorHAnsi" w:eastAsiaTheme="minorEastAsia" w:hAnsiTheme="minorHAnsi" w:cstheme="minorBidi"/>
                <w:kern w:val="2"/>
                <w:sz w:val="24"/>
                <w:szCs w:val="24"/>
                <w:lang w:eastAsia="en-US"/>
                <w14:ligatures w14:val="standardContextual"/>
              </w:rPr>
              <w:tab/>
            </w:r>
            <w:r w:rsidRPr="00586503">
              <w:rPr>
                <w:rStyle w:val="Hyperlink"/>
              </w:rPr>
              <w:t xml:space="preserve">Prior </w:t>
            </w:r>
            <w:r w:rsidRPr="00586503">
              <w:rPr>
                <w:rStyle w:val="Hyperlink"/>
                <w:lang w:eastAsia="en-US"/>
              </w:rPr>
              <w:t>Authorization</w:t>
            </w:r>
            <w:r>
              <w:rPr>
                <w:webHidden/>
              </w:rPr>
              <w:tab/>
            </w:r>
            <w:r>
              <w:rPr>
                <w:webHidden/>
              </w:rPr>
              <w:fldChar w:fldCharType="begin"/>
            </w:r>
            <w:r>
              <w:rPr>
                <w:webHidden/>
              </w:rPr>
              <w:instrText xml:space="preserve"> PAGEREF _Toc238552696 \h </w:instrText>
            </w:r>
            <w:r>
              <w:rPr>
                <w:webHidden/>
              </w:rPr>
            </w:r>
            <w:r>
              <w:rPr>
                <w:webHidden/>
              </w:rPr>
              <w:fldChar w:fldCharType="separate"/>
            </w:r>
            <w:r>
              <w:rPr>
                <w:webHidden/>
              </w:rPr>
              <w:t>11</w:t>
            </w:r>
            <w:r>
              <w:rPr>
                <w:webHidden/>
              </w:rPr>
              <w:fldChar w:fldCharType="end"/>
            </w:r>
          </w:hyperlink>
        </w:p>
        <w:p w14:paraId="574EE47C" w14:textId="77317EFF" w:rsidR="001135D4" w:rsidRDefault="001135D4">
          <w:pPr>
            <w:pStyle w:val="TOC2"/>
            <w:tabs>
              <w:tab w:val="left" w:pos="1080"/>
              <w:tab w:val="right" w:leader="dot" w:pos="9350"/>
            </w:tabs>
            <w:rPr>
              <w:rFonts w:asciiTheme="minorHAnsi" w:eastAsiaTheme="minorEastAsia" w:hAnsiTheme="minorHAnsi" w:cstheme="minorBidi"/>
              <w:kern w:val="2"/>
              <w:sz w:val="24"/>
              <w:szCs w:val="24"/>
              <w:lang w:eastAsia="en-US"/>
              <w14:ligatures w14:val="standardContextual"/>
            </w:rPr>
          </w:pPr>
          <w:hyperlink w:anchor="_Toc238552697" w:history="1">
            <w:r w:rsidRPr="00586503">
              <w:rPr>
                <w:rStyle w:val="Hyperlink"/>
              </w:rPr>
              <w:t>17.</w:t>
            </w:r>
            <w:r>
              <w:rPr>
                <w:rFonts w:asciiTheme="minorHAnsi" w:eastAsiaTheme="minorEastAsia" w:hAnsiTheme="minorHAnsi" w:cstheme="minorBidi"/>
                <w:kern w:val="2"/>
                <w:sz w:val="24"/>
                <w:szCs w:val="24"/>
                <w:lang w:eastAsia="en-US"/>
                <w14:ligatures w14:val="standardContextual"/>
              </w:rPr>
              <w:tab/>
            </w:r>
            <w:r w:rsidRPr="00586503">
              <w:rPr>
                <w:rStyle w:val="Hyperlink"/>
              </w:rPr>
              <w:t>Continuity of Care</w:t>
            </w:r>
            <w:r>
              <w:rPr>
                <w:webHidden/>
              </w:rPr>
              <w:tab/>
            </w:r>
            <w:r>
              <w:rPr>
                <w:webHidden/>
              </w:rPr>
              <w:fldChar w:fldCharType="begin"/>
            </w:r>
            <w:r>
              <w:rPr>
                <w:webHidden/>
              </w:rPr>
              <w:instrText xml:space="preserve"> PAGEREF _Toc238552697 \h </w:instrText>
            </w:r>
            <w:r>
              <w:rPr>
                <w:webHidden/>
              </w:rPr>
            </w:r>
            <w:r>
              <w:rPr>
                <w:webHidden/>
              </w:rPr>
              <w:fldChar w:fldCharType="separate"/>
            </w:r>
            <w:r>
              <w:rPr>
                <w:webHidden/>
              </w:rPr>
              <w:t>11</w:t>
            </w:r>
            <w:r>
              <w:rPr>
                <w:webHidden/>
              </w:rPr>
              <w:fldChar w:fldCharType="end"/>
            </w:r>
          </w:hyperlink>
        </w:p>
        <w:p w14:paraId="08A04703" w14:textId="39710D0F" w:rsidR="001135D4" w:rsidRDefault="001135D4">
          <w:pPr>
            <w:pStyle w:val="TOC2"/>
            <w:tabs>
              <w:tab w:val="left" w:pos="1080"/>
              <w:tab w:val="right" w:leader="dot" w:pos="9350"/>
            </w:tabs>
            <w:rPr>
              <w:rFonts w:asciiTheme="minorHAnsi" w:eastAsiaTheme="minorEastAsia" w:hAnsiTheme="minorHAnsi" w:cstheme="minorBidi"/>
              <w:kern w:val="2"/>
              <w:sz w:val="24"/>
              <w:szCs w:val="24"/>
              <w:lang w:eastAsia="en-US"/>
              <w14:ligatures w14:val="standardContextual"/>
            </w:rPr>
          </w:pPr>
          <w:hyperlink w:anchor="_Toc238552698" w:history="1">
            <w:r w:rsidRPr="00586503">
              <w:rPr>
                <w:rStyle w:val="Hyperlink"/>
                <w:lang w:eastAsia="en-US"/>
              </w:rPr>
              <w:t>18.</w:t>
            </w:r>
            <w:r>
              <w:rPr>
                <w:rFonts w:asciiTheme="minorHAnsi" w:eastAsiaTheme="minorEastAsia" w:hAnsiTheme="minorHAnsi" w:cstheme="minorBidi"/>
                <w:kern w:val="2"/>
                <w:sz w:val="24"/>
                <w:szCs w:val="24"/>
                <w:lang w:eastAsia="en-US"/>
                <w14:ligatures w14:val="standardContextual"/>
              </w:rPr>
              <w:tab/>
            </w:r>
            <w:r w:rsidRPr="00586503">
              <w:rPr>
                <w:rStyle w:val="Hyperlink"/>
              </w:rPr>
              <w:t xml:space="preserve">Member </w:t>
            </w:r>
            <w:r w:rsidRPr="00586503">
              <w:rPr>
                <w:rStyle w:val="Hyperlink"/>
                <w:lang w:eastAsia="en-US"/>
              </w:rPr>
              <w:t>Grievances</w:t>
            </w:r>
            <w:r>
              <w:rPr>
                <w:webHidden/>
              </w:rPr>
              <w:tab/>
            </w:r>
            <w:r>
              <w:rPr>
                <w:webHidden/>
              </w:rPr>
              <w:fldChar w:fldCharType="begin"/>
            </w:r>
            <w:r>
              <w:rPr>
                <w:webHidden/>
              </w:rPr>
              <w:instrText xml:space="preserve"> PAGEREF _Toc238552698 \h </w:instrText>
            </w:r>
            <w:r>
              <w:rPr>
                <w:webHidden/>
              </w:rPr>
            </w:r>
            <w:r>
              <w:rPr>
                <w:webHidden/>
              </w:rPr>
              <w:fldChar w:fldCharType="separate"/>
            </w:r>
            <w:r>
              <w:rPr>
                <w:webHidden/>
              </w:rPr>
              <w:t>11</w:t>
            </w:r>
            <w:r>
              <w:rPr>
                <w:webHidden/>
              </w:rPr>
              <w:fldChar w:fldCharType="end"/>
            </w:r>
          </w:hyperlink>
        </w:p>
        <w:p w14:paraId="07D0E907" w14:textId="6FDFDB7A" w:rsidR="001135D4" w:rsidRDefault="001135D4">
          <w:pPr>
            <w:pStyle w:val="TOC2"/>
            <w:tabs>
              <w:tab w:val="left" w:pos="1080"/>
              <w:tab w:val="right" w:leader="dot" w:pos="9350"/>
            </w:tabs>
            <w:rPr>
              <w:rFonts w:asciiTheme="minorHAnsi" w:eastAsiaTheme="minorEastAsia" w:hAnsiTheme="minorHAnsi" w:cstheme="minorBidi"/>
              <w:kern w:val="2"/>
              <w:sz w:val="24"/>
              <w:szCs w:val="24"/>
              <w:lang w:eastAsia="en-US"/>
              <w14:ligatures w14:val="standardContextual"/>
            </w:rPr>
          </w:pPr>
          <w:hyperlink w:anchor="_Toc238552699" w:history="1">
            <w:r w:rsidRPr="00586503">
              <w:rPr>
                <w:rStyle w:val="Hyperlink"/>
                <w:lang w:eastAsia="en-US"/>
              </w:rPr>
              <w:t>19.</w:t>
            </w:r>
            <w:r>
              <w:rPr>
                <w:rFonts w:asciiTheme="minorHAnsi" w:eastAsiaTheme="minorEastAsia" w:hAnsiTheme="minorHAnsi" w:cstheme="minorBidi"/>
                <w:kern w:val="2"/>
                <w:sz w:val="24"/>
                <w:szCs w:val="24"/>
                <w:lang w:eastAsia="en-US"/>
                <w14:ligatures w14:val="standardContextual"/>
              </w:rPr>
              <w:tab/>
            </w:r>
            <w:r w:rsidRPr="00586503">
              <w:rPr>
                <w:rStyle w:val="Hyperlink"/>
              </w:rPr>
              <w:t xml:space="preserve">Member </w:t>
            </w:r>
            <w:r w:rsidRPr="00586503">
              <w:rPr>
                <w:rStyle w:val="Hyperlink"/>
                <w:rFonts w:eastAsia="Arial"/>
                <w:lang w:eastAsia="en-US"/>
              </w:rPr>
              <w:t>Appeals</w:t>
            </w:r>
            <w:r>
              <w:rPr>
                <w:webHidden/>
              </w:rPr>
              <w:tab/>
            </w:r>
            <w:r>
              <w:rPr>
                <w:webHidden/>
              </w:rPr>
              <w:fldChar w:fldCharType="begin"/>
            </w:r>
            <w:r>
              <w:rPr>
                <w:webHidden/>
              </w:rPr>
              <w:instrText xml:space="preserve"> PAGEREF _Toc238552699 \h </w:instrText>
            </w:r>
            <w:r>
              <w:rPr>
                <w:webHidden/>
              </w:rPr>
            </w:r>
            <w:r>
              <w:rPr>
                <w:webHidden/>
              </w:rPr>
              <w:fldChar w:fldCharType="separate"/>
            </w:r>
            <w:r>
              <w:rPr>
                <w:webHidden/>
              </w:rPr>
              <w:t>11</w:t>
            </w:r>
            <w:r>
              <w:rPr>
                <w:webHidden/>
              </w:rPr>
              <w:fldChar w:fldCharType="end"/>
            </w:r>
          </w:hyperlink>
        </w:p>
        <w:p w14:paraId="74886816" w14:textId="172D890F" w:rsidR="001135D4" w:rsidRDefault="001135D4">
          <w:pPr>
            <w:pStyle w:val="TOC2"/>
            <w:tabs>
              <w:tab w:val="left" w:pos="1080"/>
              <w:tab w:val="right" w:leader="dot" w:pos="9350"/>
            </w:tabs>
            <w:rPr>
              <w:rFonts w:asciiTheme="minorHAnsi" w:eastAsiaTheme="minorEastAsia" w:hAnsiTheme="minorHAnsi" w:cstheme="minorBidi"/>
              <w:kern w:val="2"/>
              <w:sz w:val="24"/>
              <w:szCs w:val="24"/>
              <w:lang w:eastAsia="en-US"/>
              <w14:ligatures w14:val="standardContextual"/>
            </w:rPr>
          </w:pPr>
          <w:hyperlink w:anchor="_Toc238552700" w:history="1">
            <w:r w:rsidRPr="00586503">
              <w:rPr>
                <w:rStyle w:val="Hyperlink"/>
                <w:lang w:eastAsia="en-US"/>
              </w:rPr>
              <w:t>20.</w:t>
            </w:r>
            <w:r>
              <w:rPr>
                <w:rFonts w:asciiTheme="minorHAnsi" w:eastAsiaTheme="minorEastAsia" w:hAnsiTheme="minorHAnsi" w:cstheme="minorBidi"/>
                <w:kern w:val="2"/>
                <w:sz w:val="24"/>
                <w:szCs w:val="24"/>
                <w:lang w:eastAsia="en-US"/>
                <w14:ligatures w14:val="standardContextual"/>
              </w:rPr>
              <w:tab/>
            </w:r>
            <w:r w:rsidRPr="00586503">
              <w:rPr>
                <w:rStyle w:val="Hyperlink"/>
              </w:rPr>
              <w:t xml:space="preserve">Provider </w:t>
            </w:r>
            <w:r w:rsidRPr="00586503">
              <w:rPr>
                <w:rStyle w:val="Hyperlink"/>
                <w:lang w:eastAsia="en-US"/>
              </w:rPr>
              <w:t>Credentialing</w:t>
            </w:r>
            <w:r>
              <w:rPr>
                <w:webHidden/>
              </w:rPr>
              <w:tab/>
            </w:r>
            <w:r>
              <w:rPr>
                <w:webHidden/>
              </w:rPr>
              <w:fldChar w:fldCharType="begin"/>
            </w:r>
            <w:r>
              <w:rPr>
                <w:webHidden/>
              </w:rPr>
              <w:instrText xml:space="preserve"> PAGEREF _Toc238552700 \h </w:instrText>
            </w:r>
            <w:r>
              <w:rPr>
                <w:webHidden/>
              </w:rPr>
            </w:r>
            <w:r>
              <w:rPr>
                <w:webHidden/>
              </w:rPr>
              <w:fldChar w:fldCharType="separate"/>
            </w:r>
            <w:r>
              <w:rPr>
                <w:webHidden/>
              </w:rPr>
              <w:t>12</w:t>
            </w:r>
            <w:r>
              <w:rPr>
                <w:webHidden/>
              </w:rPr>
              <w:fldChar w:fldCharType="end"/>
            </w:r>
          </w:hyperlink>
        </w:p>
        <w:p w14:paraId="300E1D30" w14:textId="2F41D2D7" w:rsidR="001135D4" w:rsidRDefault="001135D4">
          <w:pPr>
            <w:pStyle w:val="TOC2"/>
            <w:tabs>
              <w:tab w:val="left" w:pos="1080"/>
              <w:tab w:val="right" w:leader="dot" w:pos="9350"/>
            </w:tabs>
            <w:rPr>
              <w:rFonts w:asciiTheme="minorHAnsi" w:eastAsiaTheme="minorEastAsia" w:hAnsiTheme="minorHAnsi" w:cstheme="minorBidi"/>
              <w:kern w:val="2"/>
              <w:sz w:val="24"/>
              <w:szCs w:val="24"/>
              <w:lang w:eastAsia="en-US"/>
              <w14:ligatures w14:val="standardContextual"/>
            </w:rPr>
          </w:pPr>
          <w:hyperlink w:anchor="_Toc238552701" w:history="1">
            <w:r w:rsidRPr="00586503">
              <w:rPr>
                <w:rStyle w:val="Hyperlink"/>
              </w:rPr>
              <w:t>21.</w:t>
            </w:r>
            <w:r>
              <w:rPr>
                <w:rFonts w:asciiTheme="minorHAnsi" w:eastAsiaTheme="minorEastAsia" w:hAnsiTheme="minorHAnsi" w:cstheme="minorBidi"/>
                <w:kern w:val="2"/>
                <w:sz w:val="24"/>
                <w:szCs w:val="24"/>
                <w:lang w:eastAsia="en-US"/>
                <w14:ligatures w14:val="standardContextual"/>
              </w:rPr>
              <w:tab/>
            </w:r>
            <w:r w:rsidRPr="00586503">
              <w:rPr>
                <w:rStyle w:val="Hyperlink"/>
              </w:rPr>
              <w:t>Complaints and Inquiries</w:t>
            </w:r>
            <w:r>
              <w:rPr>
                <w:webHidden/>
              </w:rPr>
              <w:tab/>
            </w:r>
            <w:r>
              <w:rPr>
                <w:webHidden/>
              </w:rPr>
              <w:fldChar w:fldCharType="begin"/>
            </w:r>
            <w:r>
              <w:rPr>
                <w:webHidden/>
              </w:rPr>
              <w:instrText xml:space="preserve"> PAGEREF _Toc238552701 \h </w:instrText>
            </w:r>
            <w:r>
              <w:rPr>
                <w:webHidden/>
              </w:rPr>
            </w:r>
            <w:r>
              <w:rPr>
                <w:webHidden/>
              </w:rPr>
              <w:fldChar w:fldCharType="separate"/>
            </w:r>
            <w:r>
              <w:rPr>
                <w:webHidden/>
              </w:rPr>
              <w:t>12</w:t>
            </w:r>
            <w:r>
              <w:rPr>
                <w:webHidden/>
              </w:rPr>
              <w:fldChar w:fldCharType="end"/>
            </w:r>
          </w:hyperlink>
        </w:p>
        <w:p w14:paraId="28828465" w14:textId="0A1EF7FD" w:rsidR="001135D4" w:rsidRDefault="001135D4">
          <w:pPr>
            <w:pStyle w:val="TOC2"/>
            <w:tabs>
              <w:tab w:val="left" w:pos="1080"/>
              <w:tab w:val="right" w:leader="dot" w:pos="9350"/>
            </w:tabs>
            <w:rPr>
              <w:rFonts w:asciiTheme="minorHAnsi" w:eastAsiaTheme="minorEastAsia" w:hAnsiTheme="minorHAnsi" w:cstheme="minorBidi"/>
              <w:kern w:val="2"/>
              <w:sz w:val="24"/>
              <w:szCs w:val="24"/>
              <w:lang w:eastAsia="en-US"/>
              <w14:ligatures w14:val="standardContextual"/>
            </w:rPr>
          </w:pPr>
          <w:hyperlink w:anchor="_Toc238552702" w:history="1">
            <w:r w:rsidRPr="00586503">
              <w:rPr>
                <w:rStyle w:val="Hyperlink"/>
                <w:rFonts w:eastAsia="Arial"/>
                <w:lang w:eastAsia="en-US"/>
              </w:rPr>
              <w:t>22.</w:t>
            </w:r>
            <w:r>
              <w:rPr>
                <w:rFonts w:asciiTheme="minorHAnsi" w:eastAsiaTheme="minorEastAsia" w:hAnsiTheme="minorHAnsi" w:cstheme="minorBidi"/>
                <w:kern w:val="2"/>
                <w:sz w:val="24"/>
                <w:szCs w:val="24"/>
                <w:lang w:eastAsia="en-US"/>
                <w14:ligatures w14:val="standardContextual"/>
              </w:rPr>
              <w:tab/>
            </w:r>
            <w:r w:rsidRPr="00586503">
              <w:rPr>
                <w:rStyle w:val="Hyperlink"/>
              </w:rPr>
              <w:t xml:space="preserve">Notification of System </w:t>
            </w:r>
            <w:r w:rsidRPr="00586503">
              <w:rPr>
                <w:rStyle w:val="Hyperlink"/>
                <w:rFonts w:eastAsia="Arial"/>
                <w:lang w:eastAsia="en-US"/>
              </w:rPr>
              <w:t>Outages</w:t>
            </w:r>
            <w:r>
              <w:rPr>
                <w:webHidden/>
              </w:rPr>
              <w:tab/>
            </w:r>
            <w:r>
              <w:rPr>
                <w:webHidden/>
              </w:rPr>
              <w:fldChar w:fldCharType="begin"/>
            </w:r>
            <w:r>
              <w:rPr>
                <w:webHidden/>
              </w:rPr>
              <w:instrText xml:space="preserve"> PAGEREF _Toc238552702 \h </w:instrText>
            </w:r>
            <w:r>
              <w:rPr>
                <w:webHidden/>
              </w:rPr>
            </w:r>
            <w:r>
              <w:rPr>
                <w:webHidden/>
              </w:rPr>
              <w:fldChar w:fldCharType="separate"/>
            </w:r>
            <w:r>
              <w:rPr>
                <w:webHidden/>
              </w:rPr>
              <w:t>12</w:t>
            </w:r>
            <w:r>
              <w:rPr>
                <w:webHidden/>
              </w:rPr>
              <w:fldChar w:fldCharType="end"/>
            </w:r>
          </w:hyperlink>
        </w:p>
        <w:p w14:paraId="321DD4E2" w14:textId="180D18EA" w:rsidR="001135D4" w:rsidRDefault="001135D4">
          <w:pPr>
            <w:pStyle w:val="TOC2"/>
            <w:tabs>
              <w:tab w:val="left" w:pos="1080"/>
              <w:tab w:val="right" w:leader="dot" w:pos="9350"/>
            </w:tabs>
            <w:rPr>
              <w:rFonts w:asciiTheme="minorHAnsi" w:eastAsiaTheme="minorEastAsia" w:hAnsiTheme="minorHAnsi" w:cstheme="minorBidi"/>
              <w:kern w:val="2"/>
              <w:sz w:val="24"/>
              <w:szCs w:val="24"/>
              <w:lang w:eastAsia="en-US"/>
              <w14:ligatures w14:val="standardContextual"/>
            </w:rPr>
          </w:pPr>
          <w:hyperlink w:anchor="_Toc238552703" w:history="1">
            <w:r w:rsidRPr="00586503">
              <w:rPr>
                <w:rStyle w:val="Hyperlink"/>
                <w:rFonts w:eastAsia="Arial"/>
                <w:lang w:eastAsia="en-US"/>
              </w:rPr>
              <w:t>23.</w:t>
            </w:r>
            <w:r>
              <w:rPr>
                <w:rFonts w:asciiTheme="minorHAnsi" w:eastAsiaTheme="minorEastAsia" w:hAnsiTheme="minorHAnsi" w:cstheme="minorBidi"/>
                <w:kern w:val="2"/>
                <w:sz w:val="24"/>
                <w:szCs w:val="24"/>
                <w:lang w:eastAsia="en-US"/>
                <w14:ligatures w14:val="standardContextual"/>
              </w:rPr>
              <w:tab/>
            </w:r>
            <w:r w:rsidRPr="00586503">
              <w:rPr>
                <w:rStyle w:val="Hyperlink"/>
              </w:rPr>
              <w:t xml:space="preserve">Restoring Operations Following a </w:t>
            </w:r>
            <w:r w:rsidRPr="00586503">
              <w:rPr>
                <w:rStyle w:val="Hyperlink"/>
                <w:rFonts w:eastAsia="Arial"/>
                <w:lang w:eastAsia="en-US"/>
              </w:rPr>
              <w:t>Disaster</w:t>
            </w:r>
            <w:r>
              <w:rPr>
                <w:webHidden/>
              </w:rPr>
              <w:tab/>
            </w:r>
            <w:r>
              <w:rPr>
                <w:webHidden/>
              </w:rPr>
              <w:fldChar w:fldCharType="begin"/>
            </w:r>
            <w:r>
              <w:rPr>
                <w:webHidden/>
              </w:rPr>
              <w:instrText xml:space="preserve"> PAGEREF _Toc238552703 \h </w:instrText>
            </w:r>
            <w:r>
              <w:rPr>
                <w:webHidden/>
              </w:rPr>
            </w:r>
            <w:r>
              <w:rPr>
                <w:webHidden/>
              </w:rPr>
              <w:fldChar w:fldCharType="separate"/>
            </w:r>
            <w:r>
              <w:rPr>
                <w:webHidden/>
              </w:rPr>
              <w:t>12</w:t>
            </w:r>
            <w:r>
              <w:rPr>
                <w:webHidden/>
              </w:rPr>
              <w:fldChar w:fldCharType="end"/>
            </w:r>
          </w:hyperlink>
        </w:p>
        <w:p w14:paraId="3D7CB2CD" w14:textId="09E19815" w:rsidR="001135D4" w:rsidRDefault="001135D4">
          <w:pPr>
            <w:pStyle w:val="TOC2"/>
            <w:tabs>
              <w:tab w:val="left" w:pos="1080"/>
              <w:tab w:val="right" w:leader="dot" w:pos="9350"/>
            </w:tabs>
            <w:rPr>
              <w:rFonts w:asciiTheme="minorHAnsi" w:eastAsiaTheme="minorEastAsia" w:hAnsiTheme="minorHAnsi" w:cstheme="minorBidi"/>
              <w:kern w:val="2"/>
              <w:sz w:val="24"/>
              <w:szCs w:val="24"/>
              <w:lang w:eastAsia="en-US"/>
              <w14:ligatures w14:val="standardContextual"/>
            </w:rPr>
          </w:pPr>
          <w:hyperlink w:anchor="_Toc238552704" w:history="1">
            <w:r w:rsidRPr="00586503">
              <w:rPr>
                <w:rStyle w:val="Hyperlink"/>
                <w:rFonts w:eastAsia="Arial"/>
                <w:lang w:eastAsia="en-US"/>
              </w:rPr>
              <w:t>24.</w:t>
            </w:r>
            <w:r>
              <w:rPr>
                <w:rFonts w:asciiTheme="minorHAnsi" w:eastAsiaTheme="minorEastAsia" w:hAnsiTheme="minorHAnsi" w:cstheme="minorBidi"/>
                <w:kern w:val="2"/>
                <w:sz w:val="24"/>
                <w:szCs w:val="24"/>
                <w:lang w:eastAsia="en-US"/>
                <w14:ligatures w14:val="standardContextual"/>
              </w:rPr>
              <w:tab/>
            </w:r>
            <w:r w:rsidRPr="00586503">
              <w:rPr>
                <w:rStyle w:val="Hyperlink"/>
              </w:rPr>
              <w:t xml:space="preserve">Advanced Notice of System Upgrades and </w:t>
            </w:r>
            <w:r w:rsidRPr="00586503">
              <w:rPr>
                <w:rStyle w:val="Hyperlink"/>
                <w:rFonts w:eastAsia="Arial"/>
                <w:lang w:eastAsia="en-US"/>
              </w:rPr>
              <w:t>Replacements</w:t>
            </w:r>
            <w:r>
              <w:rPr>
                <w:webHidden/>
              </w:rPr>
              <w:tab/>
            </w:r>
            <w:r>
              <w:rPr>
                <w:webHidden/>
              </w:rPr>
              <w:fldChar w:fldCharType="begin"/>
            </w:r>
            <w:r>
              <w:rPr>
                <w:webHidden/>
              </w:rPr>
              <w:instrText xml:space="preserve"> PAGEREF _Toc238552704 \h </w:instrText>
            </w:r>
            <w:r>
              <w:rPr>
                <w:webHidden/>
              </w:rPr>
            </w:r>
            <w:r>
              <w:rPr>
                <w:webHidden/>
              </w:rPr>
              <w:fldChar w:fldCharType="separate"/>
            </w:r>
            <w:r>
              <w:rPr>
                <w:webHidden/>
              </w:rPr>
              <w:t>13</w:t>
            </w:r>
            <w:r>
              <w:rPr>
                <w:webHidden/>
              </w:rPr>
              <w:fldChar w:fldCharType="end"/>
            </w:r>
          </w:hyperlink>
        </w:p>
        <w:p w14:paraId="73E42DFF" w14:textId="009213CC" w:rsidR="001135D4" w:rsidRDefault="001135D4">
          <w:pPr>
            <w:pStyle w:val="TOC2"/>
            <w:tabs>
              <w:tab w:val="left" w:pos="1080"/>
              <w:tab w:val="right" w:leader="dot" w:pos="9350"/>
            </w:tabs>
            <w:rPr>
              <w:rFonts w:asciiTheme="minorHAnsi" w:eastAsiaTheme="minorEastAsia" w:hAnsiTheme="minorHAnsi" w:cstheme="minorBidi"/>
              <w:kern w:val="2"/>
              <w:sz w:val="24"/>
              <w:szCs w:val="24"/>
              <w:lang w:eastAsia="en-US"/>
              <w14:ligatures w14:val="standardContextual"/>
            </w:rPr>
          </w:pPr>
          <w:hyperlink w:anchor="_Toc238552705" w:history="1">
            <w:r w:rsidRPr="00586503">
              <w:rPr>
                <w:rStyle w:val="Hyperlink"/>
                <w:rFonts w:eastAsia="Arial"/>
                <w:lang w:eastAsia="en-US"/>
              </w:rPr>
              <w:t>25.</w:t>
            </w:r>
            <w:r>
              <w:rPr>
                <w:rFonts w:asciiTheme="minorHAnsi" w:eastAsiaTheme="minorEastAsia" w:hAnsiTheme="minorHAnsi" w:cstheme="minorBidi"/>
                <w:kern w:val="2"/>
                <w:sz w:val="24"/>
                <w:szCs w:val="24"/>
                <w:lang w:eastAsia="en-US"/>
                <w14:ligatures w14:val="standardContextual"/>
              </w:rPr>
              <w:tab/>
            </w:r>
            <w:r w:rsidRPr="00586503">
              <w:rPr>
                <w:rStyle w:val="Hyperlink"/>
              </w:rPr>
              <w:t xml:space="preserve">Health Insurance Portability and Accountability Act (HIPAA) and Security </w:t>
            </w:r>
            <w:r w:rsidRPr="00586503">
              <w:rPr>
                <w:rStyle w:val="Hyperlink"/>
                <w:rFonts w:eastAsia="Arial"/>
                <w:lang w:eastAsia="en-US"/>
              </w:rPr>
              <w:t>Breaches</w:t>
            </w:r>
            <w:r>
              <w:rPr>
                <w:webHidden/>
              </w:rPr>
              <w:tab/>
            </w:r>
            <w:r>
              <w:rPr>
                <w:webHidden/>
              </w:rPr>
              <w:fldChar w:fldCharType="begin"/>
            </w:r>
            <w:r>
              <w:rPr>
                <w:webHidden/>
              </w:rPr>
              <w:instrText xml:space="preserve"> PAGEREF _Toc238552705 \h </w:instrText>
            </w:r>
            <w:r>
              <w:rPr>
                <w:webHidden/>
              </w:rPr>
            </w:r>
            <w:r>
              <w:rPr>
                <w:webHidden/>
              </w:rPr>
              <w:fldChar w:fldCharType="separate"/>
            </w:r>
            <w:r>
              <w:rPr>
                <w:webHidden/>
              </w:rPr>
              <w:t>13</w:t>
            </w:r>
            <w:r>
              <w:rPr>
                <w:webHidden/>
              </w:rPr>
              <w:fldChar w:fldCharType="end"/>
            </w:r>
          </w:hyperlink>
        </w:p>
        <w:p w14:paraId="13C59370" w14:textId="5C391A87" w:rsidR="001135D4" w:rsidRDefault="001135D4">
          <w:pPr>
            <w:pStyle w:val="TOC2"/>
            <w:tabs>
              <w:tab w:val="left" w:pos="1080"/>
              <w:tab w:val="right" w:leader="dot" w:pos="9350"/>
            </w:tabs>
            <w:rPr>
              <w:rFonts w:asciiTheme="minorHAnsi" w:eastAsiaTheme="minorEastAsia" w:hAnsiTheme="minorHAnsi" w:cstheme="minorBidi"/>
              <w:kern w:val="2"/>
              <w:sz w:val="24"/>
              <w:szCs w:val="24"/>
              <w:lang w:eastAsia="en-US"/>
              <w14:ligatures w14:val="standardContextual"/>
            </w:rPr>
          </w:pPr>
          <w:hyperlink w:anchor="_Toc238552706" w:history="1">
            <w:r w:rsidRPr="00586503">
              <w:rPr>
                <w:rStyle w:val="Hyperlink"/>
                <w:lang w:eastAsia="en-US"/>
              </w:rPr>
              <w:t>26.</w:t>
            </w:r>
            <w:r>
              <w:rPr>
                <w:rFonts w:asciiTheme="minorHAnsi" w:eastAsiaTheme="minorEastAsia" w:hAnsiTheme="minorHAnsi" w:cstheme="minorBidi"/>
                <w:kern w:val="2"/>
                <w:sz w:val="24"/>
                <w:szCs w:val="24"/>
                <w:lang w:eastAsia="en-US"/>
                <w14:ligatures w14:val="standardContextual"/>
              </w:rPr>
              <w:tab/>
            </w:r>
            <w:r w:rsidRPr="00586503">
              <w:rPr>
                <w:rStyle w:val="Hyperlink"/>
              </w:rPr>
              <w:t xml:space="preserve">Plan </w:t>
            </w:r>
            <w:r w:rsidRPr="00586503">
              <w:rPr>
                <w:rStyle w:val="Hyperlink"/>
                <w:lang w:eastAsia="en-US"/>
              </w:rPr>
              <w:t>Solvency</w:t>
            </w:r>
            <w:r>
              <w:rPr>
                <w:webHidden/>
              </w:rPr>
              <w:tab/>
            </w:r>
            <w:r>
              <w:rPr>
                <w:webHidden/>
              </w:rPr>
              <w:fldChar w:fldCharType="begin"/>
            </w:r>
            <w:r>
              <w:rPr>
                <w:webHidden/>
              </w:rPr>
              <w:instrText xml:space="preserve"> PAGEREF _Toc238552706 \h </w:instrText>
            </w:r>
            <w:r>
              <w:rPr>
                <w:webHidden/>
              </w:rPr>
            </w:r>
            <w:r>
              <w:rPr>
                <w:webHidden/>
              </w:rPr>
              <w:fldChar w:fldCharType="separate"/>
            </w:r>
            <w:r>
              <w:rPr>
                <w:webHidden/>
              </w:rPr>
              <w:t>13</w:t>
            </w:r>
            <w:r>
              <w:rPr>
                <w:webHidden/>
              </w:rPr>
              <w:fldChar w:fldCharType="end"/>
            </w:r>
          </w:hyperlink>
        </w:p>
        <w:p w14:paraId="1DB5F6A6" w14:textId="595179D2" w:rsidR="001135D4" w:rsidRDefault="001135D4">
          <w:pPr>
            <w:pStyle w:val="TOC2"/>
            <w:tabs>
              <w:tab w:val="left" w:pos="1080"/>
              <w:tab w:val="right" w:leader="dot" w:pos="9350"/>
            </w:tabs>
            <w:rPr>
              <w:rFonts w:asciiTheme="minorHAnsi" w:eastAsiaTheme="minorEastAsia" w:hAnsiTheme="minorHAnsi" w:cstheme="minorBidi"/>
              <w:kern w:val="2"/>
              <w:sz w:val="24"/>
              <w:szCs w:val="24"/>
              <w:lang w:eastAsia="en-US"/>
              <w14:ligatures w14:val="standardContextual"/>
            </w:rPr>
          </w:pPr>
          <w:hyperlink w:anchor="_Toc238552707" w:history="1">
            <w:r w:rsidRPr="00586503">
              <w:rPr>
                <w:rStyle w:val="Hyperlink"/>
                <w:rFonts w:eastAsia="Arial"/>
                <w:lang w:eastAsia="en-US"/>
              </w:rPr>
              <w:t>27.</w:t>
            </w:r>
            <w:r>
              <w:rPr>
                <w:rFonts w:asciiTheme="minorHAnsi" w:eastAsiaTheme="minorEastAsia" w:hAnsiTheme="minorHAnsi" w:cstheme="minorBidi"/>
                <w:kern w:val="2"/>
                <w:sz w:val="24"/>
                <w:szCs w:val="24"/>
                <w:lang w:eastAsia="en-US"/>
                <w14:ligatures w14:val="standardContextual"/>
              </w:rPr>
              <w:tab/>
            </w:r>
            <w:r w:rsidRPr="00586503">
              <w:rPr>
                <w:rStyle w:val="Hyperlink"/>
              </w:rPr>
              <w:t>Non-compliance with General Contract Provisions</w:t>
            </w:r>
            <w:r>
              <w:rPr>
                <w:webHidden/>
              </w:rPr>
              <w:tab/>
            </w:r>
            <w:r>
              <w:rPr>
                <w:webHidden/>
              </w:rPr>
              <w:fldChar w:fldCharType="begin"/>
            </w:r>
            <w:r>
              <w:rPr>
                <w:webHidden/>
              </w:rPr>
              <w:instrText xml:space="preserve"> PAGEREF _Toc238552707 \h </w:instrText>
            </w:r>
            <w:r>
              <w:rPr>
                <w:webHidden/>
              </w:rPr>
            </w:r>
            <w:r>
              <w:rPr>
                <w:webHidden/>
              </w:rPr>
              <w:fldChar w:fldCharType="separate"/>
            </w:r>
            <w:r>
              <w:rPr>
                <w:webHidden/>
              </w:rPr>
              <w:t>13</w:t>
            </w:r>
            <w:r>
              <w:rPr>
                <w:webHidden/>
              </w:rPr>
              <w:fldChar w:fldCharType="end"/>
            </w:r>
          </w:hyperlink>
        </w:p>
        <w:p w14:paraId="68C3F24E" w14:textId="1D5C8663" w:rsidR="001135D4" w:rsidRDefault="001135D4">
          <w:pPr>
            <w:pStyle w:val="TOC2"/>
            <w:tabs>
              <w:tab w:val="left" w:pos="1080"/>
              <w:tab w:val="right" w:leader="dot" w:pos="9350"/>
            </w:tabs>
            <w:rPr>
              <w:rFonts w:asciiTheme="minorHAnsi" w:eastAsiaTheme="minorEastAsia" w:hAnsiTheme="minorHAnsi" w:cstheme="minorBidi"/>
              <w:kern w:val="2"/>
              <w:sz w:val="24"/>
              <w:szCs w:val="24"/>
              <w:lang w:eastAsia="en-US"/>
              <w14:ligatures w14:val="standardContextual"/>
            </w:rPr>
          </w:pPr>
          <w:hyperlink w:anchor="_Toc238552708" w:history="1">
            <w:r w:rsidRPr="00586503">
              <w:rPr>
                <w:rStyle w:val="Hyperlink"/>
                <w:rFonts w:eastAsia="Arial"/>
                <w:lang w:eastAsia="en-US"/>
              </w:rPr>
              <w:t>28.</w:t>
            </w:r>
            <w:r>
              <w:rPr>
                <w:rFonts w:asciiTheme="minorHAnsi" w:eastAsiaTheme="minorEastAsia" w:hAnsiTheme="minorHAnsi" w:cstheme="minorBidi"/>
                <w:kern w:val="2"/>
                <w:sz w:val="24"/>
                <w:szCs w:val="24"/>
                <w:lang w:eastAsia="en-US"/>
                <w14:ligatures w14:val="standardContextual"/>
              </w:rPr>
              <w:tab/>
            </w:r>
            <w:r w:rsidRPr="00586503">
              <w:rPr>
                <w:rStyle w:val="Hyperlink"/>
              </w:rPr>
              <w:t>FSSA Required Trainings</w:t>
            </w:r>
            <w:r>
              <w:rPr>
                <w:webHidden/>
              </w:rPr>
              <w:tab/>
            </w:r>
            <w:r>
              <w:rPr>
                <w:webHidden/>
              </w:rPr>
              <w:fldChar w:fldCharType="begin"/>
            </w:r>
            <w:r>
              <w:rPr>
                <w:webHidden/>
              </w:rPr>
              <w:instrText xml:space="preserve"> PAGEREF _Toc238552708 \h </w:instrText>
            </w:r>
            <w:r>
              <w:rPr>
                <w:webHidden/>
              </w:rPr>
            </w:r>
            <w:r>
              <w:rPr>
                <w:webHidden/>
              </w:rPr>
              <w:fldChar w:fldCharType="separate"/>
            </w:r>
            <w:r>
              <w:rPr>
                <w:webHidden/>
              </w:rPr>
              <w:t>14</w:t>
            </w:r>
            <w:r>
              <w:rPr>
                <w:webHidden/>
              </w:rPr>
              <w:fldChar w:fldCharType="end"/>
            </w:r>
          </w:hyperlink>
        </w:p>
        <w:p w14:paraId="4033766C" w14:textId="61AE7438" w:rsidR="001135D4" w:rsidRDefault="001135D4">
          <w:pPr>
            <w:pStyle w:val="TOC2"/>
            <w:tabs>
              <w:tab w:val="left" w:pos="1080"/>
              <w:tab w:val="right" w:leader="dot" w:pos="9350"/>
            </w:tabs>
            <w:rPr>
              <w:rFonts w:asciiTheme="minorHAnsi" w:eastAsiaTheme="minorEastAsia" w:hAnsiTheme="minorHAnsi" w:cstheme="minorBidi"/>
              <w:kern w:val="2"/>
              <w:sz w:val="24"/>
              <w:szCs w:val="24"/>
              <w:lang w:eastAsia="en-US"/>
              <w14:ligatures w14:val="standardContextual"/>
            </w:rPr>
          </w:pPr>
          <w:hyperlink w:anchor="_Toc238552709" w:history="1">
            <w:r w:rsidRPr="00586503">
              <w:rPr>
                <w:rStyle w:val="Hyperlink"/>
                <w:lang w:eastAsia="en-US"/>
              </w:rPr>
              <w:t>29.</w:t>
            </w:r>
            <w:r>
              <w:rPr>
                <w:rFonts w:asciiTheme="minorHAnsi" w:eastAsiaTheme="minorEastAsia" w:hAnsiTheme="minorHAnsi" w:cstheme="minorBidi"/>
                <w:kern w:val="2"/>
                <w:sz w:val="24"/>
                <w:szCs w:val="24"/>
                <w:lang w:eastAsia="en-US"/>
                <w14:ligatures w14:val="standardContextual"/>
              </w:rPr>
              <w:tab/>
            </w:r>
            <w:r w:rsidRPr="00586503">
              <w:rPr>
                <w:rStyle w:val="Hyperlink"/>
              </w:rPr>
              <w:t xml:space="preserve">Other </w:t>
            </w:r>
            <w:r w:rsidRPr="00586503">
              <w:rPr>
                <w:rStyle w:val="Hyperlink"/>
                <w:lang w:eastAsia="en-US"/>
              </w:rPr>
              <w:t>Non-Performance</w:t>
            </w:r>
            <w:r>
              <w:rPr>
                <w:webHidden/>
              </w:rPr>
              <w:tab/>
            </w:r>
            <w:r>
              <w:rPr>
                <w:webHidden/>
              </w:rPr>
              <w:fldChar w:fldCharType="begin"/>
            </w:r>
            <w:r>
              <w:rPr>
                <w:webHidden/>
              </w:rPr>
              <w:instrText xml:space="preserve"> PAGEREF _Toc238552709 \h </w:instrText>
            </w:r>
            <w:r>
              <w:rPr>
                <w:webHidden/>
              </w:rPr>
            </w:r>
            <w:r>
              <w:rPr>
                <w:webHidden/>
              </w:rPr>
              <w:fldChar w:fldCharType="separate"/>
            </w:r>
            <w:r>
              <w:rPr>
                <w:webHidden/>
              </w:rPr>
              <w:t>14</w:t>
            </w:r>
            <w:r>
              <w:rPr>
                <w:webHidden/>
              </w:rPr>
              <w:fldChar w:fldCharType="end"/>
            </w:r>
          </w:hyperlink>
        </w:p>
        <w:p w14:paraId="1152F025" w14:textId="26F7D009" w:rsidR="001135D4" w:rsidRDefault="001135D4">
          <w:pPr>
            <w:pStyle w:val="TOC2"/>
            <w:tabs>
              <w:tab w:val="left" w:pos="1080"/>
              <w:tab w:val="right" w:leader="dot" w:pos="9350"/>
            </w:tabs>
            <w:rPr>
              <w:rFonts w:asciiTheme="minorHAnsi" w:eastAsiaTheme="minorEastAsia" w:hAnsiTheme="minorHAnsi" w:cstheme="minorBidi"/>
              <w:kern w:val="2"/>
              <w:sz w:val="24"/>
              <w:szCs w:val="24"/>
              <w:lang w:eastAsia="en-US"/>
              <w14:ligatures w14:val="standardContextual"/>
            </w:rPr>
          </w:pPr>
          <w:hyperlink w:anchor="_Toc238552710" w:history="1">
            <w:r w:rsidRPr="00586503">
              <w:rPr>
                <w:rStyle w:val="Hyperlink"/>
              </w:rPr>
              <w:t>30.</w:t>
            </w:r>
            <w:r>
              <w:rPr>
                <w:rFonts w:asciiTheme="minorHAnsi" w:eastAsiaTheme="minorEastAsia" w:hAnsiTheme="minorHAnsi" w:cstheme="minorBidi"/>
                <w:kern w:val="2"/>
                <w:sz w:val="24"/>
                <w:szCs w:val="24"/>
                <w:lang w:eastAsia="en-US"/>
                <w14:ligatures w14:val="standardContextual"/>
              </w:rPr>
              <w:tab/>
            </w:r>
            <w:r w:rsidRPr="00586503">
              <w:rPr>
                <w:rStyle w:val="Hyperlink"/>
              </w:rPr>
              <w:t>Corrective Action Plan Response</w:t>
            </w:r>
            <w:r>
              <w:rPr>
                <w:webHidden/>
              </w:rPr>
              <w:tab/>
            </w:r>
            <w:r>
              <w:rPr>
                <w:webHidden/>
              </w:rPr>
              <w:fldChar w:fldCharType="begin"/>
            </w:r>
            <w:r>
              <w:rPr>
                <w:webHidden/>
              </w:rPr>
              <w:instrText xml:space="preserve"> PAGEREF _Toc238552710 \h </w:instrText>
            </w:r>
            <w:r>
              <w:rPr>
                <w:webHidden/>
              </w:rPr>
            </w:r>
            <w:r>
              <w:rPr>
                <w:webHidden/>
              </w:rPr>
              <w:fldChar w:fldCharType="separate"/>
            </w:r>
            <w:r>
              <w:rPr>
                <w:webHidden/>
              </w:rPr>
              <w:t>15</w:t>
            </w:r>
            <w:r>
              <w:rPr>
                <w:webHidden/>
              </w:rPr>
              <w:fldChar w:fldCharType="end"/>
            </w:r>
          </w:hyperlink>
        </w:p>
        <w:p w14:paraId="35D365ED" w14:textId="42C39655" w:rsidR="001135D4" w:rsidRDefault="001135D4">
          <w:pPr>
            <w:pStyle w:val="TOC2"/>
            <w:tabs>
              <w:tab w:val="left" w:pos="1080"/>
              <w:tab w:val="right" w:leader="dot" w:pos="9350"/>
            </w:tabs>
            <w:rPr>
              <w:rFonts w:asciiTheme="minorHAnsi" w:eastAsiaTheme="minorEastAsia" w:hAnsiTheme="minorHAnsi" w:cstheme="minorBidi"/>
              <w:kern w:val="2"/>
              <w:sz w:val="24"/>
              <w:szCs w:val="24"/>
              <w:lang w:eastAsia="en-US"/>
              <w14:ligatures w14:val="standardContextual"/>
            </w:rPr>
          </w:pPr>
          <w:hyperlink w:anchor="_Toc238552711" w:history="1">
            <w:r w:rsidRPr="00586503">
              <w:rPr>
                <w:rStyle w:val="Hyperlink"/>
                <w:rFonts w:eastAsia="Arial"/>
                <w:lang w:eastAsia="en-US"/>
              </w:rPr>
              <w:t>31.</w:t>
            </w:r>
            <w:r>
              <w:rPr>
                <w:rFonts w:asciiTheme="minorHAnsi" w:eastAsiaTheme="minorEastAsia" w:hAnsiTheme="minorHAnsi" w:cstheme="minorBidi"/>
                <w:kern w:val="2"/>
                <w:sz w:val="24"/>
                <w:szCs w:val="24"/>
                <w:lang w:eastAsia="en-US"/>
                <w14:ligatures w14:val="standardContextual"/>
              </w:rPr>
              <w:tab/>
            </w:r>
            <w:r w:rsidRPr="00586503">
              <w:rPr>
                <w:rStyle w:val="Hyperlink"/>
              </w:rPr>
              <w:t>Implementation of Rate Changes</w:t>
            </w:r>
            <w:r>
              <w:rPr>
                <w:webHidden/>
              </w:rPr>
              <w:tab/>
            </w:r>
            <w:r>
              <w:rPr>
                <w:webHidden/>
              </w:rPr>
              <w:fldChar w:fldCharType="begin"/>
            </w:r>
            <w:r>
              <w:rPr>
                <w:webHidden/>
              </w:rPr>
              <w:instrText xml:space="preserve"> PAGEREF _Toc238552711 \h </w:instrText>
            </w:r>
            <w:r>
              <w:rPr>
                <w:webHidden/>
              </w:rPr>
            </w:r>
            <w:r>
              <w:rPr>
                <w:webHidden/>
              </w:rPr>
              <w:fldChar w:fldCharType="separate"/>
            </w:r>
            <w:r>
              <w:rPr>
                <w:webHidden/>
              </w:rPr>
              <w:t>15</w:t>
            </w:r>
            <w:r>
              <w:rPr>
                <w:webHidden/>
              </w:rPr>
              <w:fldChar w:fldCharType="end"/>
            </w:r>
          </w:hyperlink>
        </w:p>
        <w:p w14:paraId="09FA0E91" w14:textId="7D56CDDF" w:rsidR="001135D4" w:rsidRDefault="001135D4">
          <w:pPr>
            <w:pStyle w:val="TOC2"/>
            <w:tabs>
              <w:tab w:val="left" w:pos="1080"/>
              <w:tab w:val="right" w:leader="dot" w:pos="9350"/>
            </w:tabs>
            <w:rPr>
              <w:rFonts w:asciiTheme="minorHAnsi" w:eastAsiaTheme="minorEastAsia" w:hAnsiTheme="minorHAnsi" w:cstheme="minorBidi"/>
              <w:kern w:val="2"/>
              <w:sz w:val="24"/>
              <w:szCs w:val="24"/>
              <w:lang w:eastAsia="en-US"/>
              <w14:ligatures w14:val="standardContextual"/>
            </w:rPr>
          </w:pPr>
          <w:hyperlink w:anchor="_Toc238552712" w:history="1">
            <w:r w:rsidRPr="00586503">
              <w:rPr>
                <w:rStyle w:val="Hyperlink"/>
                <w:rFonts w:eastAsia="Arial"/>
                <w:lang w:eastAsia="en-US"/>
              </w:rPr>
              <w:t>32.</w:t>
            </w:r>
            <w:r>
              <w:rPr>
                <w:rFonts w:asciiTheme="minorHAnsi" w:eastAsiaTheme="minorEastAsia" w:hAnsiTheme="minorHAnsi" w:cstheme="minorBidi"/>
                <w:kern w:val="2"/>
                <w:sz w:val="24"/>
                <w:szCs w:val="24"/>
                <w:lang w:eastAsia="en-US"/>
                <w14:ligatures w14:val="standardContextual"/>
              </w:rPr>
              <w:tab/>
            </w:r>
            <w:r w:rsidRPr="00586503">
              <w:rPr>
                <w:rStyle w:val="Hyperlink"/>
              </w:rPr>
              <w:t>Care Coordination</w:t>
            </w:r>
            <w:r>
              <w:rPr>
                <w:webHidden/>
              </w:rPr>
              <w:tab/>
            </w:r>
            <w:r>
              <w:rPr>
                <w:webHidden/>
              </w:rPr>
              <w:fldChar w:fldCharType="begin"/>
            </w:r>
            <w:r>
              <w:rPr>
                <w:webHidden/>
              </w:rPr>
              <w:instrText xml:space="preserve"> PAGEREF _Toc238552712 \h </w:instrText>
            </w:r>
            <w:r>
              <w:rPr>
                <w:webHidden/>
              </w:rPr>
            </w:r>
            <w:r>
              <w:rPr>
                <w:webHidden/>
              </w:rPr>
              <w:fldChar w:fldCharType="separate"/>
            </w:r>
            <w:r>
              <w:rPr>
                <w:webHidden/>
              </w:rPr>
              <w:t>15</w:t>
            </w:r>
            <w:r>
              <w:rPr>
                <w:webHidden/>
              </w:rPr>
              <w:fldChar w:fldCharType="end"/>
            </w:r>
          </w:hyperlink>
        </w:p>
        <w:p w14:paraId="590D7F81" w14:textId="4F84ED0A" w:rsidR="001135D4" w:rsidRDefault="001135D4">
          <w:pPr>
            <w:pStyle w:val="TOC2"/>
            <w:tabs>
              <w:tab w:val="left" w:pos="1080"/>
              <w:tab w:val="right" w:leader="dot" w:pos="9350"/>
            </w:tabs>
            <w:rPr>
              <w:rFonts w:asciiTheme="minorHAnsi" w:eastAsiaTheme="minorEastAsia" w:hAnsiTheme="minorHAnsi" w:cstheme="minorBidi"/>
              <w:kern w:val="2"/>
              <w:sz w:val="24"/>
              <w:szCs w:val="24"/>
              <w:lang w:eastAsia="en-US"/>
              <w14:ligatures w14:val="standardContextual"/>
            </w:rPr>
          </w:pPr>
          <w:hyperlink w:anchor="_Toc238552713" w:history="1">
            <w:r w:rsidRPr="00586503">
              <w:rPr>
                <w:rStyle w:val="Hyperlink"/>
                <w:rFonts w:eastAsia="Arial"/>
                <w:lang w:eastAsia="en-US"/>
              </w:rPr>
              <w:t>33.</w:t>
            </w:r>
            <w:r>
              <w:rPr>
                <w:rFonts w:asciiTheme="minorHAnsi" w:eastAsiaTheme="minorEastAsia" w:hAnsiTheme="minorHAnsi" w:cstheme="minorBidi"/>
                <w:kern w:val="2"/>
                <w:sz w:val="24"/>
                <w:szCs w:val="24"/>
                <w:lang w:eastAsia="en-US"/>
                <w14:ligatures w14:val="standardContextual"/>
              </w:rPr>
              <w:tab/>
            </w:r>
            <w:r w:rsidRPr="00586503">
              <w:rPr>
                <w:rStyle w:val="Hyperlink"/>
              </w:rPr>
              <w:t>Staffing</w:t>
            </w:r>
            <w:r>
              <w:rPr>
                <w:webHidden/>
              </w:rPr>
              <w:tab/>
            </w:r>
            <w:r>
              <w:rPr>
                <w:webHidden/>
              </w:rPr>
              <w:fldChar w:fldCharType="begin"/>
            </w:r>
            <w:r>
              <w:rPr>
                <w:webHidden/>
              </w:rPr>
              <w:instrText xml:space="preserve"> PAGEREF _Toc238552713 \h </w:instrText>
            </w:r>
            <w:r>
              <w:rPr>
                <w:webHidden/>
              </w:rPr>
            </w:r>
            <w:r>
              <w:rPr>
                <w:webHidden/>
              </w:rPr>
              <w:fldChar w:fldCharType="separate"/>
            </w:r>
            <w:r>
              <w:rPr>
                <w:webHidden/>
              </w:rPr>
              <w:t>15</w:t>
            </w:r>
            <w:r>
              <w:rPr>
                <w:webHidden/>
              </w:rPr>
              <w:fldChar w:fldCharType="end"/>
            </w:r>
          </w:hyperlink>
        </w:p>
        <w:p w14:paraId="75E165DB" w14:textId="755583F7" w:rsidR="001135D4" w:rsidRDefault="001135D4">
          <w:pPr>
            <w:pStyle w:val="TOC2"/>
            <w:tabs>
              <w:tab w:val="left" w:pos="1080"/>
              <w:tab w:val="right" w:leader="dot" w:pos="9350"/>
            </w:tabs>
            <w:rPr>
              <w:rFonts w:asciiTheme="minorHAnsi" w:eastAsiaTheme="minorEastAsia" w:hAnsiTheme="minorHAnsi" w:cstheme="minorBidi"/>
              <w:kern w:val="2"/>
              <w:sz w:val="24"/>
              <w:szCs w:val="24"/>
              <w:lang w:eastAsia="en-US"/>
              <w14:ligatures w14:val="standardContextual"/>
            </w:rPr>
          </w:pPr>
          <w:hyperlink w:anchor="_Toc238552714" w:history="1">
            <w:r w:rsidRPr="00586503">
              <w:rPr>
                <w:rStyle w:val="Hyperlink"/>
                <w:rFonts w:eastAsia="Arial"/>
                <w:lang w:eastAsia="en-US"/>
              </w:rPr>
              <w:t>34.</w:t>
            </w:r>
            <w:r>
              <w:rPr>
                <w:rFonts w:asciiTheme="minorHAnsi" w:eastAsiaTheme="minorEastAsia" w:hAnsiTheme="minorHAnsi" w:cstheme="minorBidi"/>
                <w:kern w:val="2"/>
                <w:sz w:val="24"/>
                <w:szCs w:val="24"/>
                <w:lang w:eastAsia="en-US"/>
                <w14:ligatures w14:val="standardContextual"/>
              </w:rPr>
              <w:tab/>
            </w:r>
            <w:r w:rsidRPr="00586503">
              <w:rPr>
                <w:rStyle w:val="Hyperlink"/>
              </w:rPr>
              <w:t>Fraud, Waste, and Abuse</w:t>
            </w:r>
            <w:r>
              <w:rPr>
                <w:webHidden/>
              </w:rPr>
              <w:tab/>
            </w:r>
            <w:r>
              <w:rPr>
                <w:webHidden/>
              </w:rPr>
              <w:fldChar w:fldCharType="begin"/>
            </w:r>
            <w:r>
              <w:rPr>
                <w:webHidden/>
              </w:rPr>
              <w:instrText xml:space="preserve"> PAGEREF _Toc238552714 \h </w:instrText>
            </w:r>
            <w:r>
              <w:rPr>
                <w:webHidden/>
              </w:rPr>
            </w:r>
            <w:r>
              <w:rPr>
                <w:webHidden/>
              </w:rPr>
              <w:fldChar w:fldCharType="separate"/>
            </w:r>
            <w:r>
              <w:rPr>
                <w:webHidden/>
              </w:rPr>
              <w:t>16</w:t>
            </w:r>
            <w:r>
              <w:rPr>
                <w:webHidden/>
              </w:rPr>
              <w:fldChar w:fldCharType="end"/>
            </w:r>
          </w:hyperlink>
        </w:p>
        <w:p w14:paraId="630D7546" w14:textId="635BA607" w:rsidR="001135D4" w:rsidRDefault="001135D4">
          <w:pPr>
            <w:pStyle w:val="TOC1"/>
            <w:tabs>
              <w:tab w:val="right" w:leader="dot" w:pos="9350"/>
            </w:tabs>
            <w:rPr>
              <w:rFonts w:asciiTheme="minorHAnsi" w:eastAsiaTheme="minorEastAsia" w:hAnsiTheme="minorHAnsi" w:cstheme="minorBidi"/>
              <w:b w:val="0"/>
              <w:bCs w:val="0"/>
              <w:noProof/>
              <w:kern w:val="2"/>
              <w:sz w:val="24"/>
              <w:szCs w:val="24"/>
              <w:lang w:eastAsia="en-US"/>
              <w14:ligatures w14:val="standardContextual"/>
            </w:rPr>
          </w:pPr>
          <w:hyperlink w:anchor="_Toc238552715" w:history="1">
            <w:r w:rsidRPr="00586503">
              <w:rPr>
                <w:rStyle w:val="Hyperlink"/>
                <w:noProof/>
              </w:rPr>
              <w:t>B.</w:t>
            </w:r>
            <w:r>
              <w:rPr>
                <w:rFonts w:asciiTheme="minorHAnsi" w:eastAsiaTheme="minorEastAsia" w:hAnsiTheme="minorHAnsi" w:cstheme="minorBidi"/>
                <w:b w:val="0"/>
                <w:bCs w:val="0"/>
                <w:noProof/>
                <w:kern w:val="2"/>
                <w:sz w:val="24"/>
                <w:szCs w:val="24"/>
                <w:lang w:eastAsia="en-US"/>
                <w14:ligatures w14:val="standardContextual"/>
              </w:rPr>
              <w:tab/>
            </w:r>
            <w:r w:rsidRPr="00586503">
              <w:rPr>
                <w:rStyle w:val="Hyperlink"/>
                <w:noProof/>
              </w:rPr>
              <w:t>Pay for Outcomes Program</w:t>
            </w:r>
            <w:r>
              <w:rPr>
                <w:noProof/>
                <w:webHidden/>
              </w:rPr>
              <w:tab/>
            </w:r>
            <w:r>
              <w:rPr>
                <w:noProof/>
                <w:webHidden/>
              </w:rPr>
              <w:fldChar w:fldCharType="begin"/>
            </w:r>
            <w:r>
              <w:rPr>
                <w:noProof/>
                <w:webHidden/>
              </w:rPr>
              <w:instrText xml:space="preserve"> PAGEREF _Toc238552715 \h </w:instrText>
            </w:r>
            <w:r>
              <w:rPr>
                <w:noProof/>
                <w:webHidden/>
              </w:rPr>
            </w:r>
            <w:r>
              <w:rPr>
                <w:noProof/>
                <w:webHidden/>
              </w:rPr>
              <w:fldChar w:fldCharType="separate"/>
            </w:r>
            <w:r>
              <w:rPr>
                <w:noProof/>
                <w:webHidden/>
              </w:rPr>
              <w:t>18</w:t>
            </w:r>
            <w:r>
              <w:rPr>
                <w:noProof/>
                <w:webHidden/>
              </w:rPr>
              <w:fldChar w:fldCharType="end"/>
            </w:r>
          </w:hyperlink>
        </w:p>
        <w:p w14:paraId="1658DBDE" w14:textId="0692DC7C" w:rsidR="001135D4" w:rsidRDefault="001135D4">
          <w:pPr>
            <w:pStyle w:val="TOC2"/>
            <w:tabs>
              <w:tab w:val="left" w:pos="1080"/>
              <w:tab w:val="right" w:leader="dot" w:pos="9350"/>
            </w:tabs>
            <w:rPr>
              <w:rFonts w:asciiTheme="minorHAnsi" w:eastAsiaTheme="minorEastAsia" w:hAnsiTheme="minorHAnsi" w:cstheme="minorBidi"/>
              <w:kern w:val="2"/>
              <w:sz w:val="24"/>
              <w:szCs w:val="24"/>
              <w:lang w:eastAsia="en-US"/>
              <w14:ligatures w14:val="standardContextual"/>
            </w:rPr>
          </w:pPr>
          <w:hyperlink w:anchor="_Toc238552716" w:history="1">
            <w:r w:rsidRPr="00586503">
              <w:rPr>
                <w:rStyle w:val="Hyperlink"/>
              </w:rPr>
              <w:t>1.</w:t>
            </w:r>
            <w:r>
              <w:rPr>
                <w:rFonts w:asciiTheme="minorHAnsi" w:eastAsiaTheme="minorEastAsia" w:hAnsiTheme="minorHAnsi" w:cstheme="minorBidi"/>
                <w:kern w:val="2"/>
                <w:sz w:val="24"/>
                <w:szCs w:val="24"/>
                <w:lang w:eastAsia="en-US"/>
                <w14:ligatures w14:val="standardContextual"/>
              </w:rPr>
              <w:tab/>
            </w:r>
            <w:r w:rsidRPr="00586503">
              <w:rPr>
                <w:rStyle w:val="Hyperlink"/>
              </w:rPr>
              <w:t>Program Establishment and Eligibility</w:t>
            </w:r>
            <w:r>
              <w:rPr>
                <w:webHidden/>
              </w:rPr>
              <w:tab/>
            </w:r>
            <w:r>
              <w:rPr>
                <w:webHidden/>
              </w:rPr>
              <w:fldChar w:fldCharType="begin"/>
            </w:r>
            <w:r>
              <w:rPr>
                <w:webHidden/>
              </w:rPr>
              <w:instrText xml:space="preserve"> PAGEREF _Toc238552716 \h </w:instrText>
            </w:r>
            <w:r>
              <w:rPr>
                <w:webHidden/>
              </w:rPr>
            </w:r>
            <w:r>
              <w:rPr>
                <w:webHidden/>
              </w:rPr>
              <w:fldChar w:fldCharType="separate"/>
            </w:r>
            <w:r>
              <w:rPr>
                <w:webHidden/>
              </w:rPr>
              <w:t>18</w:t>
            </w:r>
            <w:r>
              <w:rPr>
                <w:webHidden/>
              </w:rPr>
              <w:fldChar w:fldCharType="end"/>
            </w:r>
          </w:hyperlink>
        </w:p>
        <w:p w14:paraId="69F79A87" w14:textId="52171F4D" w:rsidR="001135D4" w:rsidRDefault="001135D4">
          <w:pPr>
            <w:pStyle w:val="TOC2"/>
            <w:tabs>
              <w:tab w:val="left" w:pos="1080"/>
              <w:tab w:val="right" w:leader="dot" w:pos="9350"/>
            </w:tabs>
            <w:rPr>
              <w:rFonts w:asciiTheme="minorHAnsi" w:eastAsiaTheme="minorEastAsia" w:hAnsiTheme="minorHAnsi" w:cstheme="minorBidi"/>
              <w:kern w:val="2"/>
              <w:sz w:val="24"/>
              <w:szCs w:val="24"/>
              <w:lang w:eastAsia="en-US"/>
              <w14:ligatures w14:val="standardContextual"/>
            </w:rPr>
          </w:pPr>
          <w:hyperlink w:anchor="_Toc238552717" w:history="1">
            <w:r w:rsidRPr="00586503">
              <w:rPr>
                <w:rStyle w:val="Hyperlink"/>
                <w:rFonts w:eastAsia="Arial"/>
                <w:lang w:eastAsia="en-US"/>
              </w:rPr>
              <w:t>2.</w:t>
            </w:r>
            <w:r>
              <w:rPr>
                <w:rFonts w:asciiTheme="minorHAnsi" w:eastAsiaTheme="minorEastAsia" w:hAnsiTheme="minorHAnsi" w:cstheme="minorBidi"/>
                <w:kern w:val="2"/>
                <w:sz w:val="24"/>
                <w:szCs w:val="24"/>
                <w:lang w:eastAsia="en-US"/>
                <w14:ligatures w14:val="standardContextual"/>
              </w:rPr>
              <w:tab/>
            </w:r>
            <w:r w:rsidRPr="00586503">
              <w:rPr>
                <w:rStyle w:val="Hyperlink"/>
              </w:rPr>
              <w:t xml:space="preserve">Incentive Payment </w:t>
            </w:r>
            <w:r w:rsidRPr="00586503">
              <w:rPr>
                <w:rStyle w:val="Hyperlink"/>
                <w:rFonts w:eastAsia="Arial"/>
                <w:lang w:eastAsia="en-US"/>
              </w:rPr>
              <w:t>Potential</w:t>
            </w:r>
            <w:r>
              <w:rPr>
                <w:webHidden/>
              </w:rPr>
              <w:tab/>
            </w:r>
            <w:r>
              <w:rPr>
                <w:webHidden/>
              </w:rPr>
              <w:fldChar w:fldCharType="begin"/>
            </w:r>
            <w:r>
              <w:rPr>
                <w:webHidden/>
              </w:rPr>
              <w:instrText xml:space="preserve"> PAGEREF _Toc238552717 \h </w:instrText>
            </w:r>
            <w:r>
              <w:rPr>
                <w:webHidden/>
              </w:rPr>
            </w:r>
            <w:r>
              <w:rPr>
                <w:webHidden/>
              </w:rPr>
              <w:fldChar w:fldCharType="separate"/>
            </w:r>
            <w:r>
              <w:rPr>
                <w:webHidden/>
              </w:rPr>
              <w:t>19</w:t>
            </w:r>
            <w:r>
              <w:rPr>
                <w:webHidden/>
              </w:rPr>
              <w:fldChar w:fldCharType="end"/>
            </w:r>
          </w:hyperlink>
        </w:p>
        <w:p w14:paraId="5AF026CD" w14:textId="3B03315F" w:rsidR="001135D4" w:rsidRDefault="001135D4">
          <w:pPr>
            <w:pStyle w:val="TOC2"/>
            <w:tabs>
              <w:tab w:val="left" w:pos="1080"/>
              <w:tab w:val="right" w:leader="dot" w:pos="9350"/>
            </w:tabs>
            <w:rPr>
              <w:rFonts w:asciiTheme="minorHAnsi" w:eastAsiaTheme="minorEastAsia" w:hAnsiTheme="minorHAnsi" w:cstheme="minorBidi"/>
              <w:kern w:val="2"/>
              <w:sz w:val="24"/>
              <w:szCs w:val="24"/>
              <w:lang w:eastAsia="en-US"/>
              <w14:ligatures w14:val="standardContextual"/>
            </w:rPr>
          </w:pPr>
          <w:hyperlink w:anchor="_Toc238552718" w:history="1">
            <w:r w:rsidRPr="00586503">
              <w:rPr>
                <w:rStyle w:val="Hyperlink"/>
                <w:lang w:eastAsia="en-US"/>
              </w:rPr>
              <w:t>3.</w:t>
            </w:r>
            <w:r>
              <w:rPr>
                <w:rFonts w:asciiTheme="minorHAnsi" w:eastAsiaTheme="minorEastAsia" w:hAnsiTheme="minorHAnsi" w:cstheme="minorBidi"/>
                <w:kern w:val="2"/>
                <w:sz w:val="24"/>
                <w:szCs w:val="24"/>
                <w:lang w:eastAsia="en-US"/>
                <w14:ligatures w14:val="standardContextual"/>
              </w:rPr>
              <w:tab/>
            </w:r>
            <w:r w:rsidRPr="00586503">
              <w:rPr>
                <w:rStyle w:val="Hyperlink"/>
              </w:rPr>
              <w:t>Outcome</w:t>
            </w:r>
            <w:r w:rsidRPr="00586503">
              <w:rPr>
                <w:rStyle w:val="Hyperlink"/>
                <w:spacing w:val="-7"/>
                <w:lang w:eastAsia="en-US"/>
              </w:rPr>
              <w:t xml:space="preserve"> </w:t>
            </w:r>
            <w:r w:rsidRPr="00586503">
              <w:rPr>
                <w:rStyle w:val="Hyperlink"/>
                <w:lang w:eastAsia="en-US"/>
              </w:rPr>
              <w:t>Measures</w:t>
            </w:r>
            <w:r w:rsidRPr="00586503">
              <w:rPr>
                <w:rStyle w:val="Hyperlink"/>
                <w:spacing w:val="-11"/>
                <w:lang w:eastAsia="en-US"/>
              </w:rPr>
              <w:t xml:space="preserve"> </w:t>
            </w:r>
            <w:r w:rsidRPr="00586503">
              <w:rPr>
                <w:rStyle w:val="Hyperlink"/>
                <w:lang w:eastAsia="en-US"/>
              </w:rPr>
              <w:t>and</w:t>
            </w:r>
            <w:r w:rsidRPr="00586503">
              <w:rPr>
                <w:rStyle w:val="Hyperlink"/>
                <w:spacing w:val="-7"/>
                <w:lang w:eastAsia="en-US"/>
              </w:rPr>
              <w:t xml:space="preserve"> </w:t>
            </w:r>
            <w:r w:rsidRPr="00586503">
              <w:rPr>
                <w:rStyle w:val="Hyperlink"/>
                <w:lang w:eastAsia="en-US"/>
              </w:rPr>
              <w:t>Incentive</w:t>
            </w:r>
            <w:r w:rsidRPr="00586503">
              <w:rPr>
                <w:rStyle w:val="Hyperlink"/>
                <w:spacing w:val="-10"/>
                <w:lang w:eastAsia="en-US"/>
              </w:rPr>
              <w:t xml:space="preserve"> </w:t>
            </w:r>
            <w:r w:rsidRPr="00586503">
              <w:rPr>
                <w:rStyle w:val="Hyperlink"/>
                <w:lang w:eastAsia="en-US"/>
              </w:rPr>
              <w:t>Payment</w:t>
            </w:r>
            <w:r w:rsidRPr="00586503">
              <w:rPr>
                <w:rStyle w:val="Hyperlink"/>
                <w:spacing w:val="-9"/>
                <w:lang w:eastAsia="en-US"/>
              </w:rPr>
              <w:t xml:space="preserve"> Structure</w:t>
            </w:r>
            <w:r>
              <w:rPr>
                <w:webHidden/>
              </w:rPr>
              <w:tab/>
            </w:r>
            <w:r>
              <w:rPr>
                <w:webHidden/>
              </w:rPr>
              <w:fldChar w:fldCharType="begin"/>
            </w:r>
            <w:r>
              <w:rPr>
                <w:webHidden/>
              </w:rPr>
              <w:instrText xml:space="preserve"> PAGEREF _Toc238552718 \h </w:instrText>
            </w:r>
            <w:r>
              <w:rPr>
                <w:webHidden/>
              </w:rPr>
            </w:r>
            <w:r>
              <w:rPr>
                <w:webHidden/>
              </w:rPr>
              <w:fldChar w:fldCharType="separate"/>
            </w:r>
            <w:r>
              <w:rPr>
                <w:webHidden/>
              </w:rPr>
              <w:t>20</w:t>
            </w:r>
            <w:r>
              <w:rPr>
                <w:webHidden/>
              </w:rPr>
              <w:fldChar w:fldCharType="end"/>
            </w:r>
          </w:hyperlink>
        </w:p>
        <w:p w14:paraId="4A0D66AE" w14:textId="3609A638" w:rsidR="001135D4" w:rsidRDefault="001135D4">
          <w:pPr>
            <w:pStyle w:val="TOC2"/>
            <w:tabs>
              <w:tab w:val="left" w:pos="1080"/>
              <w:tab w:val="right" w:leader="dot" w:pos="9350"/>
            </w:tabs>
            <w:rPr>
              <w:rFonts w:asciiTheme="minorHAnsi" w:eastAsiaTheme="minorEastAsia" w:hAnsiTheme="minorHAnsi" w:cstheme="minorBidi"/>
              <w:kern w:val="2"/>
              <w:sz w:val="24"/>
              <w:szCs w:val="24"/>
              <w:lang w:eastAsia="en-US"/>
              <w14:ligatures w14:val="standardContextual"/>
            </w:rPr>
          </w:pPr>
          <w:hyperlink w:anchor="_Toc238552719" w:history="1">
            <w:r w:rsidRPr="00586503">
              <w:rPr>
                <w:rStyle w:val="Hyperlink"/>
                <w:rFonts w:eastAsia="Arial"/>
                <w:lang w:eastAsia="en-US"/>
              </w:rPr>
              <w:t>4.</w:t>
            </w:r>
            <w:r>
              <w:rPr>
                <w:rFonts w:asciiTheme="minorHAnsi" w:eastAsiaTheme="minorEastAsia" w:hAnsiTheme="minorHAnsi" w:cstheme="minorBidi"/>
                <w:kern w:val="2"/>
                <w:sz w:val="24"/>
                <w:szCs w:val="24"/>
                <w:lang w:eastAsia="en-US"/>
                <w14:ligatures w14:val="standardContextual"/>
              </w:rPr>
              <w:tab/>
            </w:r>
            <w:r w:rsidRPr="00586503">
              <w:rPr>
                <w:rStyle w:val="Hyperlink"/>
              </w:rPr>
              <w:t>Timing of Payments</w:t>
            </w:r>
            <w:r>
              <w:rPr>
                <w:webHidden/>
              </w:rPr>
              <w:tab/>
            </w:r>
            <w:r>
              <w:rPr>
                <w:webHidden/>
              </w:rPr>
              <w:fldChar w:fldCharType="begin"/>
            </w:r>
            <w:r>
              <w:rPr>
                <w:webHidden/>
              </w:rPr>
              <w:instrText xml:space="preserve"> PAGEREF _Toc238552719 \h </w:instrText>
            </w:r>
            <w:r>
              <w:rPr>
                <w:webHidden/>
              </w:rPr>
            </w:r>
            <w:r>
              <w:rPr>
                <w:webHidden/>
              </w:rPr>
              <w:fldChar w:fldCharType="separate"/>
            </w:r>
            <w:r>
              <w:rPr>
                <w:webHidden/>
              </w:rPr>
              <w:t>20</w:t>
            </w:r>
            <w:r>
              <w:rPr>
                <w:webHidden/>
              </w:rPr>
              <w:fldChar w:fldCharType="end"/>
            </w:r>
          </w:hyperlink>
        </w:p>
        <w:p w14:paraId="7F2903BD" w14:textId="7BF368DA" w:rsidR="001135D4" w:rsidRDefault="001135D4">
          <w:pPr>
            <w:pStyle w:val="TOC2"/>
            <w:tabs>
              <w:tab w:val="left" w:pos="1080"/>
              <w:tab w:val="right" w:leader="dot" w:pos="9350"/>
            </w:tabs>
            <w:rPr>
              <w:rFonts w:asciiTheme="minorHAnsi" w:eastAsiaTheme="minorEastAsia" w:hAnsiTheme="minorHAnsi" w:cstheme="minorBidi"/>
              <w:kern w:val="2"/>
              <w:sz w:val="24"/>
              <w:szCs w:val="24"/>
              <w:lang w:eastAsia="en-US"/>
              <w14:ligatures w14:val="standardContextual"/>
            </w:rPr>
          </w:pPr>
          <w:hyperlink w:anchor="_Toc238552720" w:history="1">
            <w:r w:rsidRPr="00586503">
              <w:rPr>
                <w:rStyle w:val="Hyperlink"/>
                <w:rFonts w:eastAsia="Arial"/>
                <w:lang w:eastAsia="en-US"/>
              </w:rPr>
              <w:t>5.</w:t>
            </w:r>
            <w:r>
              <w:rPr>
                <w:rFonts w:asciiTheme="minorHAnsi" w:eastAsiaTheme="minorEastAsia" w:hAnsiTheme="minorHAnsi" w:cstheme="minorBidi"/>
                <w:kern w:val="2"/>
                <w:sz w:val="24"/>
                <w:szCs w:val="24"/>
                <w:lang w:eastAsia="en-US"/>
                <w14:ligatures w14:val="standardContextual"/>
              </w:rPr>
              <w:tab/>
            </w:r>
            <w:r w:rsidRPr="00586503">
              <w:rPr>
                <w:rStyle w:val="Hyperlink"/>
              </w:rPr>
              <w:t xml:space="preserve">Conditions to Incentive </w:t>
            </w:r>
            <w:r w:rsidRPr="00586503">
              <w:rPr>
                <w:rStyle w:val="Hyperlink"/>
                <w:rFonts w:eastAsia="Arial"/>
                <w:lang w:eastAsia="en-US"/>
              </w:rPr>
              <w:t>Payments</w:t>
            </w:r>
            <w:r>
              <w:rPr>
                <w:webHidden/>
              </w:rPr>
              <w:tab/>
            </w:r>
            <w:r>
              <w:rPr>
                <w:webHidden/>
              </w:rPr>
              <w:fldChar w:fldCharType="begin"/>
            </w:r>
            <w:r>
              <w:rPr>
                <w:webHidden/>
              </w:rPr>
              <w:instrText xml:space="preserve"> PAGEREF _Toc238552720 \h </w:instrText>
            </w:r>
            <w:r>
              <w:rPr>
                <w:webHidden/>
              </w:rPr>
            </w:r>
            <w:r>
              <w:rPr>
                <w:webHidden/>
              </w:rPr>
              <w:fldChar w:fldCharType="separate"/>
            </w:r>
            <w:r>
              <w:rPr>
                <w:webHidden/>
              </w:rPr>
              <w:t>20</w:t>
            </w:r>
            <w:r>
              <w:rPr>
                <w:webHidden/>
              </w:rPr>
              <w:fldChar w:fldCharType="end"/>
            </w:r>
          </w:hyperlink>
        </w:p>
        <w:p w14:paraId="63816464" w14:textId="5FAF252A" w:rsidR="001135D4" w:rsidRDefault="001135D4">
          <w:pPr>
            <w:pStyle w:val="TOC2"/>
            <w:tabs>
              <w:tab w:val="left" w:pos="1080"/>
              <w:tab w:val="right" w:leader="dot" w:pos="9350"/>
            </w:tabs>
            <w:rPr>
              <w:rFonts w:asciiTheme="minorHAnsi" w:eastAsiaTheme="minorEastAsia" w:hAnsiTheme="minorHAnsi" w:cstheme="minorBidi"/>
              <w:kern w:val="2"/>
              <w:sz w:val="24"/>
              <w:szCs w:val="24"/>
              <w:lang w:eastAsia="en-US"/>
              <w14:ligatures w14:val="standardContextual"/>
            </w:rPr>
          </w:pPr>
          <w:hyperlink w:anchor="_Toc238552721" w:history="1">
            <w:r w:rsidRPr="00586503">
              <w:rPr>
                <w:rStyle w:val="Hyperlink"/>
                <w:rFonts w:eastAsia="Arial"/>
                <w:lang w:eastAsia="en-US"/>
              </w:rPr>
              <w:t>6.</w:t>
            </w:r>
            <w:r>
              <w:rPr>
                <w:rFonts w:asciiTheme="minorHAnsi" w:eastAsiaTheme="minorEastAsia" w:hAnsiTheme="minorHAnsi" w:cstheme="minorBidi"/>
                <w:kern w:val="2"/>
                <w:sz w:val="24"/>
                <w:szCs w:val="24"/>
                <w:lang w:eastAsia="en-US"/>
                <w14:ligatures w14:val="standardContextual"/>
              </w:rPr>
              <w:tab/>
            </w:r>
            <w:r w:rsidRPr="00586503">
              <w:rPr>
                <w:rStyle w:val="Hyperlink"/>
              </w:rPr>
              <w:t>Disposition of Undistributed Incentive Payment Funds</w:t>
            </w:r>
            <w:r>
              <w:rPr>
                <w:webHidden/>
              </w:rPr>
              <w:tab/>
            </w:r>
            <w:r>
              <w:rPr>
                <w:webHidden/>
              </w:rPr>
              <w:fldChar w:fldCharType="begin"/>
            </w:r>
            <w:r>
              <w:rPr>
                <w:webHidden/>
              </w:rPr>
              <w:instrText xml:space="preserve"> PAGEREF _Toc238552721 \h </w:instrText>
            </w:r>
            <w:r>
              <w:rPr>
                <w:webHidden/>
              </w:rPr>
            </w:r>
            <w:r>
              <w:rPr>
                <w:webHidden/>
              </w:rPr>
              <w:fldChar w:fldCharType="separate"/>
            </w:r>
            <w:r>
              <w:rPr>
                <w:webHidden/>
              </w:rPr>
              <w:t>20</w:t>
            </w:r>
            <w:r>
              <w:rPr>
                <w:webHidden/>
              </w:rPr>
              <w:fldChar w:fldCharType="end"/>
            </w:r>
          </w:hyperlink>
        </w:p>
        <w:p w14:paraId="75F53E8B" w14:textId="52217136" w:rsidR="001135D4" w:rsidRDefault="001135D4">
          <w:pPr>
            <w:pStyle w:val="TOC2"/>
            <w:tabs>
              <w:tab w:val="left" w:pos="1080"/>
              <w:tab w:val="right" w:leader="dot" w:pos="9350"/>
            </w:tabs>
            <w:rPr>
              <w:rFonts w:asciiTheme="minorHAnsi" w:eastAsiaTheme="minorEastAsia" w:hAnsiTheme="minorHAnsi" w:cstheme="minorBidi"/>
              <w:kern w:val="2"/>
              <w:sz w:val="24"/>
              <w:szCs w:val="24"/>
              <w:lang w:eastAsia="en-US"/>
              <w14:ligatures w14:val="standardContextual"/>
            </w:rPr>
          </w:pPr>
          <w:hyperlink w:anchor="_Toc238552722" w:history="1">
            <w:r w:rsidRPr="00586503">
              <w:rPr>
                <w:rStyle w:val="Hyperlink"/>
                <w:rFonts w:eastAsia="Arial"/>
                <w:lang w:eastAsia="en-US"/>
              </w:rPr>
              <w:t>7.</w:t>
            </w:r>
            <w:r>
              <w:rPr>
                <w:rFonts w:asciiTheme="minorHAnsi" w:eastAsiaTheme="minorEastAsia" w:hAnsiTheme="minorHAnsi" w:cstheme="minorBidi"/>
                <w:kern w:val="2"/>
                <w:sz w:val="24"/>
                <w:szCs w:val="24"/>
                <w:lang w:eastAsia="en-US"/>
                <w14:ligatures w14:val="standardContextual"/>
              </w:rPr>
              <w:tab/>
            </w:r>
            <w:r w:rsidRPr="00586503">
              <w:rPr>
                <w:rStyle w:val="Hyperlink"/>
              </w:rPr>
              <w:t xml:space="preserve">Non-Financial </w:t>
            </w:r>
            <w:r w:rsidRPr="00586503">
              <w:rPr>
                <w:rStyle w:val="Hyperlink"/>
                <w:rFonts w:eastAsia="Arial"/>
                <w:lang w:eastAsia="en-US"/>
              </w:rPr>
              <w:t>Incentives</w:t>
            </w:r>
            <w:r>
              <w:rPr>
                <w:webHidden/>
              </w:rPr>
              <w:tab/>
            </w:r>
            <w:r>
              <w:rPr>
                <w:webHidden/>
              </w:rPr>
              <w:fldChar w:fldCharType="begin"/>
            </w:r>
            <w:r>
              <w:rPr>
                <w:webHidden/>
              </w:rPr>
              <w:instrText xml:space="preserve"> PAGEREF _Toc238552722 \h </w:instrText>
            </w:r>
            <w:r>
              <w:rPr>
                <w:webHidden/>
              </w:rPr>
            </w:r>
            <w:r>
              <w:rPr>
                <w:webHidden/>
              </w:rPr>
              <w:fldChar w:fldCharType="separate"/>
            </w:r>
            <w:r>
              <w:rPr>
                <w:webHidden/>
              </w:rPr>
              <w:t>21</w:t>
            </w:r>
            <w:r>
              <w:rPr>
                <w:webHidden/>
              </w:rPr>
              <w:fldChar w:fldCharType="end"/>
            </w:r>
          </w:hyperlink>
        </w:p>
        <w:p w14:paraId="3D181EB6" w14:textId="5C6D621D" w:rsidR="00146B8D" w:rsidRPr="004270BB" w:rsidRDefault="00146B8D">
          <w:pPr>
            <w:rPr>
              <w:rFonts w:cs="Arial"/>
              <w:sz w:val="20"/>
              <w:szCs w:val="20"/>
            </w:rPr>
          </w:pPr>
          <w:r w:rsidRPr="004270BB">
            <w:rPr>
              <w:rFonts w:cs="Arial"/>
              <w:b/>
              <w:bCs/>
              <w:noProof/>
              <w:sz w:val="20"/>
              <w:szCs w:val="20"/>
            </w:rPr>
            <w:fldChar w:fldCharType="end"/>
          </w:r>
        </w:p>
      </w:sdtContent>
    </w:sdt>
    <w:p w14:paraId="1463EF7D" w14:textId="1DA680EA" w:rsidR="27830A8F" w:rsidRPr="004270BB" w:rsidRDefault="27830A8F" w:rsidP="27830A8F">
      <w:pPr>
        <w:widowControl w:val="0"/>
        <w:spacing w:before="240" w:after="240"/>
        <w:ind w:right="657"/>
        <w:rPr>
          <w:rFonts w:eastAsia="Arial" w:cs="Arial"/>
          <w:sz w:val="20"/>
          <w:szCs w:val="20"/>
          <w:lang w:eastAsia="en-US"/>
        </w:rPr>
      </w:pPr>
    </w:p>
    <w:p w14:paraId="41E01805" w14:textId="421F203F" w:rsidR="27830A8F" w:rsidRPr="004270BB" w:rsidRDefault="27830A8F">
      <w:pPr>
        <w:rPr>
          <w:rFonts w:cs="Arial"/>
          <w:sz w:val="20"/>
          <w:szCs w:val="20"/>
        </w:rPr>
      </w:pPr>
      <w:r w:rsidRPr="004270BB">
        <w:rPr>
          <w:rFonts w:cs="Arial"/>
          <w:sz w:val="20"/>
          <w:szCs w:val="20"/>
        </w:rPr>
        <w:br w:type="page"/>
      </w:r>
    </w:p>
    <w:p w14:paraId="20484545" w14:textId="35BBE3FA" w:rsidR="002E3907" w:rsidRPr="004270BB" w:rsidRDefault="4D34BB3E" w:rsidP="00394E77">
      <w:pPr>
        <w:widowControl w:val="0"/>
        <w:autoSpaceDE w:val="0"/>
        <w:autoSpaceDN w:val="0"/>
        <w:spacing w:before="240" w:after="240"/>
        <w:rPr>
          <w:rFonts w:eastAsia="Arial" w:cs="Arial"/>
          <w:sz w:val="20"/>
          <w:szCs w:val="20"/>
          <w:lang w:eastAsia="en-US"/>
        </w:rPr>
      </w:pPr>
      <w:r w:rsidRPr="004270BB">
        <w:rPr>
          <w:rFonts w:eastAsia="Arial" w:cs="Arial"/>
          <w:sz w:val="20"/>
          <w:szCs w:val="20"/>
          <w:lang w:eastAsia="en-US"/>
        </w:rPr>
        <w:lastRenderedPageBreak/>
        <w:t>E</w:t>
      </w:r>
      <w:r w:rsidR="009C5E16" w:rsidRPr="004270BB">
        <w:rPr>
          <w:rFonts w:eastAsia="Arial" w:cs="Arial"/>
          <w:sz w:val="20"/>
          <w:szCs w:val="20"/>
          <w:lang w:eastAsia="en-US"/>
        </w:rPr>
        <w:t>xcept as defined below or where the context requires otherwise, all capitalized terms shall have the meanings ascribed to them in the Contract.</w:t>
      </w:r>
    </w:p>
    <w:p w14:paraId="55F8B5FE" w14:textId="5D84EFAF" w:rsidR="009C5E16" w:rsidRPr="004270BB" w:rsidRDefault="009C5E16" w:rsidP="00F62B40">
      <w:pPr>
        <w:pStyle w:val="Heading1"/>
        <w:widowControl w:val="0"/>
        <w:numPr>
          <w:ilvl w:val="0"/>
          <w:numId w:val="29"/>
        </w:numPr>
        <w:ind w:left="360"/>
        <w:rPr>
          <w:rFonts w:eastAsia="Arial"/>
          <w:b w:val="0"/>
          <w:bCs w:val="0"/>
          <w:lang w:eastAsia="en-US"/>
        </w:rPr>
      </w:pPr>
      <w:bookmarkStart w:id="0" w:name="_Toc656369586"/>
      <w:bookmarkStart w:id="1" w:name="_Toc238552680"/>
      <w:r w:rsidRPr="004270BB">
        <w:t>Contract Compliance</w:t>
      </w:r>
      <w:bookmarkEnd w:id="0"/>
      <w:bookmarkEnd w:id="1"/>
    </w:p>
    <w:p w14:paraId="55D0E672" w14:textId="3E59FF7F" w:rsidR="009C5E16" w:rsidRPr="004270BB" w:rsidRDefault="009C5E16" w:rsidP="00FD7F85">
      <w:pPr>
        <w:pStyle w:val="Heading2"/>
        <w:rPr>
          <w:rFonts w:eastAsia="Arial"/>
          <w:lang w:eastAsia="en-US"/>
        </w:rPr>
      </w:pPr>
      <w:bookmarkStart w:id="2" w:name="_Toc127627193"/>
      <w:bookmarkStart w:id="3" w:name="_Toc238552681"/>
      <w:r w:rsidRPr="004270BB">
        <w:t>Non-compliance Remedies</w:t>
      </w:r>
      <w:bookmarkEnd w:id="2"/>
      <w:bookmarkEnd w:id="3"/>
    </w:p>
    <w:p w14:paraId="1DEE5823" w14:textId="03248ED7" w:rsidR="27830A8F" w:rsidRPr="004270BB" w:rsidRDefault="27830A8F" w:rsidP="27830A8F">
      <w:pPr>
        <w:widowControl w:val="0"/>
        <w:ind w:left="360" w:right="444"/>
        <w:rPr>
          <w:rFonts w:eastAsia="Arial" w:cs="Arial"/>
          <w:sz w:val="20"/>
          <w:szCs w:val="20"/>
          <w:lang w:eastAsia="en-US"/>
        </w:rPr>
      </w:pPr>
    </w:p>
    <w:p w14:paraId="6A50C43A" w14:textId="144203FE" w:rsidR="009C5E16" w:rsidRPr="004270BB" w:rsidRDefault="009C5E16" w:rsidP="27830A8F">
      <w:pPr>
        <w:widowControl w:val="0"/>
        <w:autoSpaceDE w:val="0"/>
        <w:autoSpaceDN w:val="0"/>
        <w:ind w:left="360" w:right="444"/>
        <w:rPr>
          <w:rFonts w:cs="Arial"/>
          <w:sz w:val="20"/>
          <w:szCs w:val="20"/>
        </w:rPr>
      </w:pPr>
      <w:r w:rsidRPr="004270BB">
        <w:rPr>
          <w:rFonts w:eastAsia="Arial" w:cs="Arial"/>
          <w:sz w:val="20"/>
          <w:szCs w:val="20"/>
          <w:lang w:eastAsia="en-US"/>
        </w:rPr>
        <w:t>It</w:t>
      </w:r>
      <w:r w:rsidRPr="004270BB">
        <w:rPr>
          <w:rFonts w:eastAsia="Arial" w:cs="Arial"/>
          <w:spacing w:val="-4"/>
          <w:sz w:val="20"/>
          <w:szCs w:val="20"/>
          <w:lang w:eastAsia="en-US"/>
        </w:rPr>
        <w:t xml:space="preserve"> </w:t>
      </w:r>
      <w:r w:rsidRPr="004270BB">
        <w:rPr>
          <w:rFonts w:eastAsia="Arial" w:cs="Arial"/>
          <w:sz w:val="20"/>
          <w:szCs w:val="20"/>
          <w:lang w:eastAsia="en-US"/>
        </w:rPr>
        <w:t>is</w:t>
      </w:r>
      <w:r w:rsidRPr="004270BB">
        <w:rPr>
          <w:rFonts w:eastAsia="Arial" w:cs="Arial"/>
          <w:spacing w:val="-3"/>
          <w:sz w:val="20"/>
          <w:szCs w:val="20"/>
          <w:lang w:eastAsia="en-US"/>
        </w:rPr>
        <w:t xml:space="preserve"> </w:t>
      </w:r>
      <w:r w:rsidRPr="004270BB">
        <w:rPr>
          <w:rFonts w:eastAsia="Arial" w:cs="Arial"/>
          <w:sz w:val="20"/>
          <w:szCs w:val="20"/>
          <w:lang w:eastAsia="en-US"/>
        </w:rPr>
        <w:t>the</w:t>
      </w:r>
      <w:r w:rsidRPr="004270BB">
        <w:rPr>
          <w:rFonts w:eastAsia="Arial" w:cs="Arial"/>
          <w:spacing w:val="-4"/>
          <w:sz w:val="20"/>
          <w:szCs w:val="20"/>
          <w:lang w:eastAsia="en-US"/>
        </w:rPr>
        <w:t xml:space="preserve"> </w:t>
      </w:r>
      <w:r w:rsidRPr="004270BB">
        <w:rPr>
          <w:rFonts w:eastAsia="Arial" w:cs="Arial"/>
          <w:sz w:val="20"/>
          <w:szCs w:val="20"/>
          <w:lang w:eastAsia="en-US"/>
        </w:rPr>
        <w:t>State’s</w:t>
      </w:r>
      <w:r w:rsidRPr="004270BB">
        <w:rPr>
          <w:rFonts w:eastAsia="Arial" w:cs="Arial"/>
          <w:spacing w:val="-3"/>
          <w:sz w:val="20"/>
          <w:szCs w:val="20"/>
          <w:lang w:eastAsia="en-US"/>
        </w:rPr>
        <w:t xml:space="preserve"> </w:t>
      </w:r>
      <w:r w:rsidRPr="004270BB">
        <w:rPr>
          <w:rFonts w:eastAsia="Arial" w:cs="Arial"/>
          <w:sz w:val="20"/>
          <w:szCs w:val="20"/>
          <w:lang w:eastAsia="en-US"/>
        </w:rPr>
        <w:t>primary</w:t>
      </w:r>
      <w:r w:rsidRPr="004270BB">
        <w:rPr>
          <w:rFonts w:eastAsia="Arial" w:cs="Arial"/>
          <w:spacing w:val="-7"/>
          <w:sz w:val="20"/>
          <w:szCs w:val="20"/>
          <w:lang w:eastAsia="en-US"/>
        </w:rPr>
        <w:t xml:space="preserve"> </w:t>
      </w:r>
      <w:r w:rsidRPr="004270BB">
        <w:rPr>
          <w:rFonts w:eastAsia="Arial" w:cs="Arial"/>
          <w:sz w:val="20"/>
          <w:szCs w:val="20"/>
          <w:lang w:eastAsia="en-US"/>
        </w:rPr>
        <w:t>goal</w:t>
      </w:r>
      <w:r w:rsidRPr="004270BB">
        <w:rPr>
          <w:rFonts w:eastAsia="Arial" w:cs="Arial"/>
          <w:spacing w:val="-5"/>
          <w:sz w:val="20"/>
          <w:szCs w:val="20"/>
          <w:lang w:eastAsia="en-US"/>
        </w:rPr>
        <w:t xml:space="preserve"> </w:t>
      </w:r>
      <w:r w:rsidRPr="004270BB">
        <w:rPr>
          <w:rFonts w:eastAsia="Arial" w:cs="Arial"/>
          <w:sz w:val="20"/>
          <w:szCs w:val="20"/>
          <w:lang w:eastAsia="en-US"/>
        </w:rPr>
        <w:t>to</w:t>
      </w:r>
      <w:r w:rsidRPr="004270BB">
        <w:rPr>
          <w:rFonts w:eastAsia="Arial" w:cs="Arial"/>
          <w:spacing w:val="-2"/>
          <w:sz w:val="20"/>
          <w:szCs w:val="20"/>
          <w:lang w:eastAsia="en-US"/>
        </w:rPr>
        <w:t xml:space="preserve"> </w:t>
      </w:r>
      <w:r w:rsidRPr="004270BB">
        <w:rPr>
          <w:rFonts w:eastAsia="Arial" w:cs="Arial"/>
          <w:sz w:val="20"/>
          <w:szCs w:val="20"/>
          <w:lang w:eastAsia="en-US"/>
        </w:rPr>
        <w:t>ensure</w:t>
      </w:r>
      <w:r w:rsidRPr="004270BB">
        <w:rPr>
          <w:rFonts w:eastAsia="Arial" w:cs="Arial"/>
          <w:spacing w:val="-4"/>
          <w:sz w:val="20"/>
          <w:szCs w:val="20"/>
          <w:lang w:eastAsia="en-US"/>
        </w:rPr>
        <w:t xml:space="preserve"> </w:t>
      </w:r>
      <w:r w:rsidRPr="004270BB">
        <w:rPr>
          <w:rFonts w:eastAsia="Arial" w:cs="Arial"/>
          <w:sz w:val="20"/>
          <w:szCs w:val="20"/>
          <w:lang w:eastAsia="en-US"/>
        </w:rPr>
        <w:t>that</w:t>
      </w:r>
      <w:r w:rsidRPr="004270BB">
        <w:rPr>
          <w:rFonts w:eastAsia="Arial" w:cs="Arial"/>
          <w:spacing w:val="-2"/>
          <w:sz w:val="20"/>
          <w:szCs w:val="20"/>
          <w:lang w:eastAsia="en-US"/>
        </w:rPr>
        <w:t xml:space="preserve"> </w:t>
      </w:r>
      <w:r w:rsidRPr="004270BB">
        <w:rPr>
          <w:rFonts w:eastAsia="Arial" w:cs="Arial"/>
          <w:sz w:val="20"/>
          <w:szCs w:val="20"/>
          <w:lang w:eastAsia="en-US"/>
        </w:rPr>
        <w:t>the</w:t>
      </w:r>
      <w:r w:rsidRPr="004270BB">
        <w:rPr>
          <w:rFonts w:eastAsia="Arial" w:cs="Arial"/>
          <w:spacing w:val="-2"/>
          <w:sz w:val="20"/>
          <w:szCs w:val="20"/>
          <w:lang w:eastAsia="en-US"/>
        </w:rPr>
        <w:t xml:space="preserve"> </w:t>
      </w:r>
      <w:r w:rsidRPr="004270BB">
        <w:rPr>
          <w:rFonts w:eastAsia="Arial" w:cs="Arial"/>
          <w:sz w:val="20"/>
          <w:szCs w:val="20"/>
          <w:lang w:eastAsia="en-US"/>
        </w:rPr>
        <w:t>Contractor</w:t>
      </w:r>
      <w:r w:rsidRPr="004270BB">
        <w:rPr>
          <w:rFonts w:eastAsia="Arial" w:cs="Arial"/>
          <w:spacing w:val="-4"/>
          <w:sz w:val="20"/>
          <w:szCs w:val="20"/>
          <w:lang w:eastAsia="en-US"/>
        </w:rPr>
        <w:t xml:space="preserve"> </w:t>
      </w:r>
      <w:r w:rsidRPr="004270BB">
        <w:rPr>
          <w:rFonts w:eastAsia="Arial" w:cs="Arial"/>
          <w:sz w:val="20"/>
          <w:szCs w:val="20"/>
          <w:lang w:eastAsia="en-US"/>
        </w:rPr>
        <w:t>and</w:t>
      </w:r>
      <w:r w:rsidRPr="004270BB">
        <w:rPr>
          <w:rFonts w:eastAsia="Arial" w:cs="Arial"/>
          <w:spacing w:val="-3"/>
          <w:sz w:val="20"/>
          <w:szCs w:val="20"/>
          <w:lang w:eastAsia="en-US"/>
        </w:rPr>
        <w:t xml:space="preserve"> </w:t>
      </w:r>
      <w:r w:rsidRPr="004270BB">
        <w:rPr>
          <w:rFonts w:eastAsia="Arial" w:cs="Arial"/>
          <w:sz w:val="20"/>
          <w:szCs w:val="20"/>
          <w:lang w:eastAsia="en-US"/>
        </w:rPr>
        <w:t>its</w:t>
      </w:r>
      <w:r w:rsidRPr="004270BB">
        <w:rPr>
          <w:rFonts w:eastAsia="Arial" w:cs="Arial"/>
          <w:spacing w:val="-3"/>
          <w:sz w:val="20"/>
          <w:szCs w:val="20"/>
          <w:lang w:eastAsia="en-US"/>
        </w:rPr>
        <w:t xml:space="preserve"> </w:t>
      </w:r>
      <w:r w:rsidRPr="004270BB">
        <w:rPr>
          <w:rFonts w:eastAsia="Arial" w:cs="Arial"/>
          <w:sz w:val="20"/>
          <w:szCs w:val="20"/>
          <w:lang w:eastAsia="en-US"/>
        </w:rPr>
        <w:t>subcontractors/vendors</w:t>
      </w:r>
      <w:r w:rsidRPr="004270BB">
        <w:rPr>
          <w:rFonts w:eastAsia="Arial" w:cs="Arial"/>
          <w:spacing w:val="-3"/>
          <w:sz w:val="20"/>
          <w:szCs w:val="20"/>
          <w:lang w:eastAsia="en-US"/>
        </w:rPr>
        <w:t xml:space="preserve"> </w:t>
      </w:r>
      <w:r w:rsidRPr="004270BB">
        <w:rPr>
          <w:rFonts w:eastAsia="Arial" w:cs="Arial"/>
          <w:sz w:val="20"/>
          <w:szCs w:val="20"/>
          <w:lang w:eastAsia="en-US"/>
        </w:rPr>
        <w:t>deliver</w:t>
      </w:r>
      <w:r w:rsidRPr="004270BB">
        <w:rPr>
          <w:rFonts w:eastAsia="Arial" w:cs="Arial"/>
          <w:spacing w:val="-4"/>
          <w:sz w:val="20"/>
          <w:szCs w:val="20"/>
          <w:lang w:eastAsia="en-US"/>
        </w:rPr>
        <w:t xml:space="preserve"> </w:t>
      </w:r>
      <w:r w:rsidRPr="004270BB">
        <w:rPr>
          <w:rFonts w:eastAsia="Arial" w:cs="Arial"/>
          <w:sz w:val="20"/>
          <w:szCs w:val="20"/>
          <w:lang w:eastAsia="en-US"/>
        </w:rPr>
        <w:t xml:space="preserve">quality care to members while maintaining the program integrity of the State of Indiana’s </w:t>
      </w:r>
      <w:r w:rsidR="009D5764" w:rsidRPr="004270BB">
        <w:rPr>
          <w:rFonts w:eastAsia="Arial" w:cs="Arial"/>
          <w:sz w:val="20"/>
          <w:szCs w:val="20"/>
          <w:lang w:eastAsia="en-US"/>
        </w:rPr>
        <w:t>[</w:t>
      </w:r>
      <w:r w:rsidR="009D5764" w:rsidRPr="004270BB">
        <w:rPr>
          <w:rFonts w:eastAsia="Arial" w:cs="Arial"/>
          <w:sz w:val="20"/>
          <w:szCs w:val="20"/>
          <w:highlight w:val="yellow"/>
          <w:lang w:eastAsia="en-US"/>
        </w:rPr>
        <w:t>PROGRAM NAME</w:t>
      </w:r>
      <w:r w:rsidR="009D5764" w:rsidRPr="004270BB">
        <w:rPr>
          <w:rFonts w:eastAsia="Arial" w:cs="Arial"/>
          <w:sz w:val="20"/>
          <w:szCs w:val="20"/>
          <w:lang w:eastAsia="en-US"/>
        </w:rPr>
        <w:t>]</w:t>
      </w:r>
      <w:r w:rsidRPr="004270BB">
        <w:rPr>
          <w:rFonts w:eastAsia="Arial" w:cs="Arial"/>
          <w:sz w:val="20"/>
          <w:szCs w:val="20"/>
          <w:lang w:eastAsia="en-US"/>
        </w:rPr>
        <w:t xml:space="preserve"> Program. To assess </w:t>
      </w:r>
      <w:r w:rsidR="00A11769" w:rsidRPr="004270BB">
        <w:rPr>
          <w:rFonts w:eastAsia="Arial" w:cs="Arial"/>
          <w:sz w:val="20"/>
          <w:szCs w:val="20"/>
          <w:lang w:eastAsia="en-US"/>
        </w:rPr>
        <w:t>the attainment</w:t>
      </w:r>
      <w:r w:rsidRPr="004270BB">
        <w:rPr>
          <w:rFonts w:eastAsia="Arial" w:cs="Arial"/>
          <w:sz w:val="20"/>
          <w:szCs w:val="20"/>
          <w:lang w:eastAsia="en-US"/>
        </w:rPr>
        <w:t xml:space="preserve"> of this goal, the State monitors certain quality and performance standards, and holds the Contractor accountable for </w:t>
      </w:r>
      <w:proofErr w:type="gramStart"/>
      <w:r w:rsidRPr="004270BB">
        <w:rPr>
          <w:rFonts w:eastAsia="Arial" w:cs="Arial"/>
          <w:sz w:val="20"/>
          <w:szCs w:val="20"/>
          <w:lang w:eastAsia="en-US"/>
        </w:rPr>
        <w:t>being in compliance with</w:t>
      </w:r>
      <w:proofErr w:type="gramEnd"/>
      <w:r w:rsidRPr="004270BB">
        <w:rPr>
          <w:rFonts w:eastAsia="Arial" w:cs="Arial"/>
          <w:sz w:val="20"/>
          <w:szCs w:val="20"/>
          <w:lang w:eastAsia="en-US"/>
        </w:rPr>
        <w:t xml:space="preserve"> Contract terms. FSSA accomplishes this by working collaboratively with the Contractor to maintain and improve programs, and not to impair Contractor</w:t>
      </w:r>
      <w:r w:rsidRPr="004270BB">
        <w:rPr>
          <w:rFonts w:eastAsia="Arial" w:cs="Arial"/>
          <w:spacing w:val="-2"/>
          <w:sz w:val="20"/>
          <w:szCs w:val="20"/>
          <w:lang w:eastAsia="en-US"/>
        </w:rPr>
        <w:t xml:space="preserve"> </w:t>
      </w:r>
      <w:r w:rsidRPr="004270BB">
        <w:rPr>
          <w:rFonts w:eastAsia="Arial" w:cs="Arial"/>
          <w:sz w:val="20"/>
          <w:szCs w:val="20"/>
          <w:lang w:eastAsia="en-US"/>
        </w:rPr>
        <w:t>stability.</w:t>
      </w:r>
    </w:p>
    <w:p w14:paraId="19E59794" w14:textId="4D0051E8" w:rsidR="009C5E16" w:rsidRPr="004270BB" w:rsidRDefault="009C5E16" w:rsidP="27830A8F">
      <w:pPr>
        <w:widowControl w:val="0"/>
        <w:autoSpaceDE w:val="0"/>
        <w:autoSpaceDN w:val="0"/>
        <w:ind w:left="360" w:right="444"/>
        <w:rPr>
          <w:rFonts w:eastAsia="Arial" w:cs="Arial"/>
          <w:sz w:val="20"/>
          <w:szCs w:val="20"/>
          <w:lang w:eastAsia="en-US"/>
        </w:rPr>
      </w:pPr>
    </w:p>
    <w:p w14:paraId="7E43866E" w14:textId="5479D057" w:rsidR="009C5E16" w:rsidRPr="004270BB" w:rsidRDefault="009C5E16" w:rsidP="27830A8F">
      <w:pPr>
        <w:widowControl w:val="0"/>
        <w:autoSpaceDE w:val="0"/>
        <w:autoSpaceDN w:val="0"/>
        <w:ind w:left="360" w:right="444"/>
        <w:rPr>
          <w:rFonts w:cs="Arial"/>
          <w:sz w:val="20"/>
          <w:szCs w:val="20"/>
        </w:rPr>
      </w:pPr>
      <w:r w:rsidRPr="004270BB">
        <w:rPr>
          <w:rFonts w:eastAsia="Arial" w:cs="Arial"/>
          <w:sz w:val="20"/>
          <w:szCs w:val="20"/>
          <w:lang w:eastAsia="en-US"/>
        </w:rPr>
        <w:t>In the event the Contractor and/or its subcontractors/vendors fails to meet performance requirements or reporting standards set forth in the Contract or other standards established by the State, the State will provide the Contractor with a written notice of non-compliance and may require any of the corrective actions or remedies discussed below or in this Contract. The State will provide written notice of non-compliance to the Contractor within sixty (60) calendar days of the State's discovery of such non-compliance. The State will provide the Contractor with timely written notice before imposing any intermediate sanction (other than required temporary management) that explains the basis and nature of the sanction and will include any appeal rights the State elects to provide, in accordance with 42 CFR 438.710(a)(1)-(2).</w:t>
      </w:r>
    </w:p>
    <w:p w14:paraId="02E9DE97" w14:textId="40E2D1C7" w:rsidR="009C5E16" w:rsidRPr="004270BB" w:rsidRDefault="009C5E16" w:rsidP="27830A8F">
      <w:pPr>
        <w:widowControl w:val="0"/>
        <w:autoSpaceDE w:val="0"/>
        <w:autoSpaceDN w:val="0"/>
        <w:ind w:left="360" w:right="444"/>
        <w:rPr>
          <w:rFonts w:eastAsia="Arial" w:cs="Arial"/>
          <w:sz w:val="20"/>
          <w:szCs w:val="20"/>
          <w:lang w:eastAsia="en-US"/>
        </w:rPr>
      </w:pPr>
    </w:p>
    <w:p w14:paraId="565758B4" w14:textId="44813ED2" w:rsidR="009C5E16" w:rsidRPr="004270BB" w:rsidRDefault="009C5E16" w:rsidP="27830A8F">
      <w:pPr>
        <w:widowControl w:val="0"/>
        <w:autoSpaceDE w:val="0"/>
        <w:autoSpaceDN w:val="0"/>
        <w:ind w:left="360" w:right="444"/>
        <w:rPr>
          <w:rFonts w:eastAsia="Arial" w:cs="Arial"/>
          <w:sz w:val="20"/>
          <w:szCs w:val="20"/>
          <w:lang w:eastAsia="en-US"/>
        </w:rPr>
      </w:pPr>
      <w:r w:rsidRPr="004270BB">
        <w:rPr>
          <w:rFonts w:eastAsia="Arial" w:cs="Arial"/>
          <w:sz w:val="20"/>
          <w:szCs w:val="20"/>
          <w:lang w:eastAsia="en-US"/>
        </w:rPr>
        <w:t>If FSSA elects not to exercise a corrective action clause contained anywhere in the Contract in a particular instance, this decision must not be construed as a waiver of the State's right to pursue future assessment of that performance requirement and associated damages, including damages that, under the terms of the Contract, may be retroactively assessed.</w:t>
      </w:r>
    </w:p>
    <w:p w14:paraId="47BAFD8C" w14:textId="77777777" w:rsidR="00CE5B3D" w:rsidRPr="004270BB" w:rsidRDefault="00CE5B3D" w:rsidP="27830A8F">
      <w:pPr>
        <w:widowControl w:val="0"/>
        <w:autoSpaceDE w:val="0"/>
        <w:autoSpaceDN w:val="0"/>
        <w:ind w:left="360" w:right="444"/>
        <w:rPr>
          <w:rFonts w:eastAsia="Arial" w:cs="Arial"/>
          <w:sz w:val="20"/>
          <w:szCs w:val="20"/>
          <w:lang w:eastAsia="en-US"/>
        </w:rPr>
      </w:pPr>
    </w:p>
    <w:p w14:paraId="33D8A514" w14:textId="24E845C0" w:rsidR="00CE5B3D" w:rsidRPr="004270BB" w:rsidRDefault="00CE5B3D" w:rsidP="27830A8F">
      <w:pPr>
        <w:widowControl w:val="0"/>
        <w:autoSpaceDE w:val="0"/>
        <w:autoSpaceDN w:val="0"/>
        <w:ind w:left="360" w:right="444"/>
        <w:rPr>
          <w:rFonts w:cs="Arial"/>
          <w:sz w:val="20"/>
          <w:szCs w:val="20"/>
        </w:rPr>
      </w:pPr>
      <w:r w:rsidRPr="004270BB">
        <w:rPr>
          <w:rFonts w:cs="Arial"/>
          <w:sz w:val="20"/>
          <w:szCs w:val="20"/>
        </w:rPr>
        <w:t>Remedies may be applied individually or in combination. FSSA may escalate remedies based on recurrence, severity, impact to members or providers, and Contractor responsiveness. Escalation does not require prior application of lower tier remedies.</w:t>
      </w:r>
    </w:p>
    <w:p w14:paraId="26189B22" w14:textId="272ED19A" w:rsidR="27830A8F" w:rsidRPr="004270BB" w:rsidRDefault="27830A8F" w:rsidP="27830A8F">
      <w:pPr>
        <w:widowControl w:val="0"/>
        <w:ind w:left="360" w:right="444"/>
        <w:rPr>
          <w:rFonts w:eastAsia="Arial" w:cs="Arial"/>
          <w:sz w:val="20"/>
          <w:szCs w:val="20"/>
          <w:lang w:eastAsia="en-US"/>
        </w:rPr>
      </w:pPr>
    </w:p>
    <w:p w14:paraId="2EF330AA" w14:textId="0F27A138" w:rsidR="009C5E16" w:rsidRPr="004270BB" w:rsidRDefault="009C5E16" w:rsidP="00FD7F85">
      <w:pPr>
        <w:pStyle w:val="Heading2"/>
        <w:rPr>
          <w:rFonts w:eastAsia="Arial"/>
          <w:i/>
          <w:lang w:eastAsia="en-US"/>
        </w:rPr>
      </w:pPr>
      <w:bookmarkStart w:id="4" w:name="_Toc1384602366"/>
      <w:bookmarkStart w:id="5" w:name="_Toc238552682"/>
      <w:r w:rsidRPr="004270BB">
        <w:t>Corrective</w:t>
      </w:r>
      <w:r w:rsidRPr="004270BB">
        <w:rPr>
          <w:rFonts w:eastAsia="Arial"/>
          <w:i/>
          <w:spacing w:val="1"/>
          <w:lang w:eastAsia="en-US"/>
        </w:rPr>
        <w:t xml:space="preserve"> </w:t>
      </w:r>
      <w:r w:rsidRPr="004270BB">
        <w:t>Actions</w:t>
      </w:r>
      <w:bookmarkEnd w:id="4"/>
      <w:bookmarkEnd w:id="5"/>
    </w:p>
    <w:p w14:paraId="6348BEB1" w14:textId="235A0570" w:rsidR="27830A8F" w:rsidRPr="004270BB" w:rsidRDefault="27830A8F" w:rsidP="27830A8F">
      <w:pPr>
        <w:widowControl w:val="0"/>
        <w:ind w:left="360" w:right="221"/>
        <w:rPr>
          <w:rFonts w:eastAsia="Arial" w:cs="Arial"/>
          <w:sz w:val="20"/>
          <w:szCs w:val="20"/>
          <w:lang w:eastAsia="en-US"/>
        </w:rPr>
      </w:pPr>
    </w:p>
    <w:p w14:paraId="5DABEE4F" w14:textId="6F7EBCCE" w:rsidR="009C5E16" w:rsidRPr="004270BB" w:rsidRDefault="009C5E16" w:rsidP="27830A8F">
      <w:pPr>
        <w:widowControl w:val="0"/>
        <w:autoSpaceDE w:val="0"/>
        <w:autoSpaceDN w:val="0"/>
        <w:ind w:left="360" w:right="221"/>
        <w:rPr>
          <w:rFonts w:cs="Arial"/>
          <w:sz w:val="20"/>
          <w:szCs w:val="20"/>
        </w:rPr>
      </w:pPr>
      <w:r w:rsidRPr="004270BB">
        <w:rPr>
          <w:rFonts w:eastAsia="Arial" w:cs="Arial"/>
          <w:sz w:val="20"/>
          <w:szCs w:val="20"/>
          <w:lang w:eastAsia="en-US"/>
        </w:rPr>
        <w:t>In accordance with 42 CFR 438, Subpart I, FSSA may require corrective action(s) when the Contractor has failed to provide the requested services. The nature of the corrective action(s) will depend upon the nature, severity and duration of the deficiency and repeated nature of the non-compliance. The written notice of non-compliance corrective actions may be instituted in any sequence and include, but are not limited to, any of the following:</w:t>
      </w:r>
    </w:p>
    <w:p w14:paraId="7EE9F31E" w14:textId="01F8B06F" w:rsidR="27830A8F" w:rsidRPr="004270BB" w:rsidRDefault="27830A8F" w:rsidP="27830A8F">
      <w:pPr>
        <w:widowControl w:val="0"/>
        <w:ind w:left="360" w:right="221"/>
        <w:rPr>
          <w:rFonts w:eastAsia="Arial" w:cs="Arial"/>
          <w:sz w:val="20"/>
          <w:szCs w:val="20"/>
          <w:lang w:eastAsia="en-US"/>
        </w:rPr>
      </w:pPr>
    </w:p>
    <w:p w14:paraId="6065916D" w14:textId="3388F10B" w:rsidR="00B63300" w:rsidRPr="004270BB" w:rsidRDefault="009C5E16" w:rsidP="001E2D34">
      <w:pPr>
        <w:widowControl w:val="0"/>
        <w:numPr>
          <w:ilvl w:val="1"/>
          <w:numId w:val="8"/>
        </w:numPr>
        <w:autoSpaceDE w:val="0"/>
        <w:autoSpaceDN w:val="0"/>
        <w:ind w:left="1080"/>
        <w:rPr>
          <w:rFonts w:eastAsia="Arial" w:cs="Arial"/>
          <w:sz w:val="20"/>
          <w:szCs w:val="20"/>
          <w:lang w:eastAsia="en-US"/>
        </w:rPr>
      </w:pPr>
      <w:r w:rsidRPr="004270BB">
        <w:rPr>
          <w:rFonts w:eastAsia="Arial" w:cs="Arial"/>
          <w:sz w:val="20"/>
          <w:szCs w:val="20"/>
          <w:lang w:eastAsia="en-US"/>
        </w:rPr>
        <w:t xml:space="preserve">Written Warning </w:t>
      </w:r>
    </w:p>
    <w:p w14:paraId="29BF4FE0" w14:textId="30239706" w:rsidR="009C5E16" w:rsidRPr="004270BB" w:rsidRDefault="009C5E16" w:rsidP="00B63300">
      <w:pPr>
        <w:widowControl w:val="0"/>
        <w:autoSpaceDE w:val="0"/>
        <w:autoSpaceDN w:val="0"/>
        <w:ind w:left="1080"/>
        <w:rPr>
          <w:rFonts w:eastAsia="Arial" w:cs="Arial"/>
          <w:sz w:val="20"/>
          <w:szCs w:val="20"/>
          <w:lang w:eastAsia="en-US"/>
        </w:rPr>
      </w:pPr>
      <w:r w:rsidRPr="004270BB">
        <w:rPr>
          <w:rFonts w:eastAsia="Arial" w:cs="Arial"/>
          <w:sz w:val="20"/>
          <w:szCs w:val="20"/>
          <w:lang w:eastAsia="en-US"/>
        </w:rPr>
        <w:t>FSSA may issue a written warning and solicit a response regarding the Contractor’s corrective action.</w:t>
      </w:r>
    </w:p>
    <w:p w14:paraId="656C3B96" w14:textId="77777777" w:rsidR="00161D84" w:rsidRPr="004270BB" w:rsidRDefault="00161D84" w:rsidP="00B63300">
      <w:pPr>
        <w:widowControl w:val="0"/>
        <w:autoSpaceDE w:val="0"/>
        <w:autoSpaceDN w:val="0"/>
        <w:ind w:left="1080"/>
        <w:rPr>
          <w:rFonts w:eastAsia="Arial" w:cs="Arial"/>
          <w:sz w:val="20"/>
          <w:szCs w:val="20"/>
          <w:lang w:eastAsia="en-US"/>
        </w:rPr>
      </w:pPr>
    </w:p>
    <w:p w14:paraId="743C10BE" w14:textId="266730A4" w:rsidR="00B63300" w:rsidRPr="004270BB" w:rsidRDefault="009C5E16" w:rsidP="001E2D34">
      <w:pPr>
        <w:widowControl w:val="0"/>
        <w:numPr>
          <w:ilvl w:val="1"/>
          <w:numId w:val="8"/>
        </w:numPr>
        <w:autoSpaceDE w:val="0"/>
        <w:autoSpaceDN w:val="0"/>
        <w:ind w:left="1080"/>
        <w:rPr>
          <w:rFonts w:eastAsia="Arial" w:cs="Arial"/>
          <w:sz w:val="20"/>
          <w:szCs w:val="20"/>
          <w:lang w:eastAsia="en-US"/>
        </w:rPr>
      </w:pPr>
      <w:r w:rsidRPr="004270BB">
        <w:rPr>
          <w:rFonts w:eastAsia="Arial" w:cs="Arial"/>
          <w:sz w:val="20"/>
          <w:szCs w:val="20"/>
          <w:lang w:eastAsia="en-US"/>
        </w:rPr>
        <w:t>Formal Corrective Action Plan</w:t>
      </w:r>
    </w:p>
    <w:p w14:paraId="52ACC90D" w14:textId="48EFCFAC" w:rsidR="009C5E16" w:rsidRPr="004270BB" w:rsidRDefault="009C5E16" w:rsidP="00B63300">
      <w:pPr>
        <w:widowControl w:val="0"/>
        <w:autoSpaceDE w:val="0"/>
        <w:autoSpaceDN w:val="0"/>
        <w:ind w:left="1080"/>
        <w:rPr>
          <w:rFonts w:eastAsia="Arial" w:cs="Arial"/>
          <w:sz w:val="20"/>
          <w:szCs w:val="20"/>
          <w:lang w:eastAsia="en-US"/>
        </w:rPr>
      </w:pPr>
      <w:r w:rsidRPr="004270BB">
        <w:rPr>
          <w:rFonts w:eastAsia="Arial" w:cs="Arial"/>
          <w:sz w:val="20"/>
          <w:szCs w:val="20"/>
          <w:lang w:eastAsia="en-US"/>
        </w:rPr>
        <w:t>FSSA may require the Contractor to develop a formal corrective action plan to remedy the breach</w:t>
      </w:r>
      <w:r w:rsidR="50D903FB" w:rsidRPr="004270BB">
        <w:rPr>
          <w:rFonts w:eastAsia="Arial" w:cs="Arial"/>
          <w:sz w:val="20"/>
          <w:szCs w:val="20"/>
          <w:lang w:eastAsia="en-US"/>
        </w:rPr>
        <w:t xml:space="preserve">, which </w:t>
      </w:r>
      <w:r w:rsidR="2F4C30AB" w:rsidRPr="004270BB">
        <w:rPr>
          <w:rFonts w:eastAsia="Arial" w:cs="Arial"/>
          <w:sz w:val="20"/>
          <w:szCs w:val="20"/>
          <w:lang w:eastAsia="en-US"/>
        </w:rPr>
        <w:t>must</w:t>
      </w:r>
      <w:r w:rsidR="50D903FB" w:rsidRPr="004270BB">
        <w:rPr>
          <w:rFonts w:eastAsia="Arial" w:cs="Arial"/>
          <w:sz w:val="20"/>
          <w:szCs w:val="20"/>
          <w:lang w:eastAsia="en-US"/>
        </w:rPr>
        <w:t xml:space="preserve"> include at a minimum the root cause, milestones with dates, named owners, evidence artifacts</w:t>
      </w:r>
      <w:r w:rsidR="00956A0A" w:rsidRPr="004270BB">
        <w:rPr>
          <w:rFonts w:eastAsia="Arial" w:cs="Arial"/>
          <w:sz w:val="20"/>
          <w:szCs w:val="20"/>
          <w:lang w:eastAsia="en-US"/>
        </w:rPr>
        <w:t xml:space="preserve">, </w:t>
      </w:r>
      <w:r w:rsidR="00412B11" w:rsidRPr="004270BB">
        <w:rPr>
          <w:rFonts w:eastAsia="Arial" w:cs="Arial"/>
          <w:sz w:val="20"/>
          <w:szCs w:val="20"/>
          <w:lang w:eastAsia="en-US"/>
        </w:rPr>
        <w:t>and monitoring steps to prevent recurrence</w:t>
      </w:r>
      <w:r w:rsidRPr="004270BB">
        <w:rPr>
          <w:rFonts w:eastAsia="Arial" w:cs="Arial"/>
          <w:sz w:val="20"/>
          <w:szCs w:val="20"/>
          <w:lang w:eastAsia="en-US"/>
        </w:rPr>
        <w:t xml:space="preserve">. </w:t>
      </w:r>
      <w:r w:rsidR="004401FF" w:rsidRPr="004270BB">
        <w:rPr>
          <w:rFonts w:eastAsia="Arial" w:cs="Arial"/>
          <w:sz w:val="20"/>
          <w:szCs w:val="20"/>
          <w:lang w:eastAsia="en-US"/>
        </w:rPr>
        <w:t xml:space="preserve">FSSA will determine the required response period on a case-by-case basis. </w:t>
      </w:r>
      <w:r w:rsidRPr="004270BB">
        <w:rPr>
          <w:rFonts w:eastAsia="Arial" w:cs="Arial"/>
          <w:sz w:val="20"/>
          <w:szCs w:val="20"/>
          <w:lang w:eastAsia="en-US"/>
        </w:rPr>
        <w:t>The corrective action plan must be submitted under the signature of the Contractor’s chief executive and must be approved by FSSA. If the corrective action plan is not acceptable, FSSA may provide suggestions and directions to bring the Contractor into compliance.</w:t>
      </w:r>
    </w:p>
    <w:p w14:paraId="4485DED3" w14:textId="77777777" w:rsidR="00161D84" w:rsidRPr="004270BB" w:rsidRDefault="00161D84" w:rsidP="00B63300">
      <w:pPr>
        <w:widowControl w:val="0"/>
        <w:autoSpaceDE w:val="0"/>
        <w:autoSpaceDN w:val="0"/>
        <w:ind w:left="1080"/>
        <w:rPr>
          <w:rFonts w:eastAsia="Arial" w:cs="Arial"/>
          <w:sz w:val="20"/>
          <w:szCs w:val="20"/>
          <w:lang w:eastAsia="en-US"/>
        </w:rPr>
      </w:pPr>
    </w:p>
    <w:p w14:paraId="2888B0B0" w14:textId="4E21F652" w:rsidR="00B63300" w:rsidRPr="004270BB" w:rsidRDefault="009C5E16" w:rsidP="001E2D34">
      <w:pPr>
        <w:widowControl w:val="0"/>
        <w:numPr>
          <w:ilvl w:val="1"/>
          <w:numId w:val="8"/>
        </w:numPr>
        <w:autoSpaceDE w:val="0"/>
        <w:autoSpaceDN w:val="0"/>
        <w:ind w:left="1080"/>
        <w:rPr>
          <w:rFonts w:eastAsia="Arial" w:cs="Arial"/>
          <w:sz w:val="20"/>
          <w:szCs w:val="20"/>
          <w:lang w:eastAsia="en-US"/>
        </w:rPr>
      </w:pPr>
      <w:r w:rsidRPr="004270BB">
        <w:rPr>
          <w:rFonts w:eastAsia="Arial" w:cs="Arial"/>
          <w:sz w:val="20"/>
          <w:szCs w:val="20"/>
          <w:lang w:eastAsia="en-US"/>
        </w:rPr>
        <w:t xml:space="preserve">Withholding Full or Partial Capitation Payments </w:t>
      </w:r>
    </w:p>
    <w:p w14:paraId="136ECC43" w14:textId="3F5B318C" w:rsidR="009C5E16" w:rsidRPr="004270BB" w:rsidRDefault="009C5E16" w:rsidP="00B63300">
      <w:pPr>
        <w:widowControl w:val="0"/>
        <w:autoSpaceDE w:val="0"/>
        <w:autoSpaceDN w:val="0"/>
        <w:ind w:left="1080"/>
        <w:rPr>
          <w:rFonts w:eastAsia="Arial" w:cs="Arial"/>
          <w:sz w:val="20"/>
          <w:szCs w:val="20"/>
          <w:lang w:eastAsia="en-US"/>
        </w:rPr>
      </w:pPr>
      <w:r w:rsidRPr="004270BB">
        <w:rPr>
          <w:rFonts w:eastAsia="Arial" w:cs="Arial"/>
          <w:sz w:val="20"/>
          <w:szCs w:val="20"/>
          <w:lang w:eastAsia="en-US"/>
        </w:rPr>
        <w:lastRenderedPageBreak/>
        <w:t xml:space="preserve">FSSA may suspend capitation payments for the following month or subsequent months when the State determines that the Contractor is materially non-compliant. FSSA must give the Contractor written notice ten (10) business days prior to the suspension of capitation payments and specific reasons for non-compliance that result in suspension of payments. The State may continue to suspend all capitation payments until </w:t>
      </w:r>
      <w:r w:rsidR="00EC1095" w:rsidRPr="004270BB">
        <w:rPr>
          <w:rFonts w:eastAsia="Arial" w:cs="Arial"/>
          <w:sz w:val="20"/>
          <w:szCs w:val="20"/>
          <w:lang w:eastAsia="en-US"/>
        </w:rPr>
        <w:t>CMS,</w:t>
      </w:r>
      <w:r w:rsidRPr="004270BB">
        <w:rPr>
          <w:rFonts w:eastAsia="Arial" w:cs="Arial"/>
          <w:sz w:val="20"/>
          <w:szCs w:val="20"/>
          <w:lang w:eastAsia="en-US"/>
        </w:rPr>
        <w:t xml:space="preserve"> or the State are satisfied that non- compliance issues are corrected and not likely to reoccur.</w:t>
      </w:r>
    </w:p>
    <w:p w14:paraId="5A68BECE" w14:textId="77777777" w:rsidR="00161D84" w:rsidRPr="004270BB" w:rsidRDefault="00161D84" w:rsidP="00B63300">
      <w:pPr>
        <w:widowControl w:val="0"/>
        <w:autoSpaceDE w:val="0"/>
        <w:autoSpaceDN w:val="0"/>
        <w:ind w:left="1080"/>
        <w:rPr>
          <w:rFonts w:eastAsia="Arial" w:cs="Arial"/>
          <w:sz w:val="20"/>
          <w:szCs w:val="20"/>
          <w:u w:val="single"/>
          <w:lang w:eastAsia="en-US"/>
        </w:rPr>
      </w:pPr>
    </w:p>
    <w:p w14:paraId="47B0E0FA" w14:textId="692BFAF7" w:rsidR="00B63300" w:rsidRPr="004270BB" w:rsidRDefault="009C5E16" w:rsidP="001E2D34">
      <w:pPr>
        <w:widowControl w:val="0"/>
        <w:numPr>
          <w:ilvl w:val="1"/>
          <w:numId w:val="8"/>
        </w:numPr>
        <w:autoSpaceDE w:val="0"/>
        <w:autoSpaceDN w:val="0"/>
        <w:ind w:left="1080"/>
        <w:rPr>
          <w:rFonts w:eastAsia="Arial" w:cs="Arial"/>
          <w:sz w:val="20"/>
          <w:szCs w:val="20"/>
          <w:lang w:eastAsia="en-US"/>
        </w:rPr>
      </w:pPr>
      <w:r w:rsidRPr="004270BB">
        <w:rPr>
          <w:rFonts w:eastAsia="Arial" w:cs="Arial"/>
          <w:sz w:val="20"/>
          <w:szCs w:val="20"/>
          <w:lang w:eastAsia="en-US"/>
        </w:rPr>
        <w:t xml:space="preserve">Suspending Auto-assignment </w:t>
      </w:r>
    </w:p>
    <w:p w14:paraId="1C9EE941" w14:textId="502F7539" w:rsidR="009C5E16" w:rsidRPr="004270BB" w:rsidRDefault="009C5E16" w:rsidP="00B63300">
      <w:pPr>
        <w:widowControl w:val="0"/>
        <w:autoSpaceDE w:val="0"/>
        <w:autoSpaceDN w:val="0"/>
        <w:ind w:left="1080"/>
        <w:rPr>
          <w:rFonts w:eastAsia="Arial" w:cs="Arial"/>
          <w:sz w:val="20"/>
          <w:szCs w:val="20"/>
          <w:lang w:eastAsia="en-US"/>
        </w:rPr>
      </w:pPr>
      <w:r w:rsidRPr="004270BB">
        <w:rPr>
          <w:rFonts w:eastAsia="Arial" w:cs="Arial"/>
          <w:sz w:val="20"/>
          <w:szCs w:val="20"/>
          <w:lang w:eastAsia="en-US"/>
        </w:rPr>
        <w:t>FSSA may suspend auto-assignment of members to the</w:t>
      </w:r>
      <w:r w:rsidRPr="004270BB">
        <w:rPr>
          <w:rFonts w:eastAsia="Arial" w:cs="Arial"/>
          <w:spacing w:val="-24"/>
          <w:sz w:val="20"/>
          <w:szCs w:val="20"/>
          <w:lang w:eastAsia="en-US"/>
        </w:rPr>
        <w:t xml:space="preserve"> </w:t>
      </w:r>
      <w:r w:rsidRPr="004270BB">
        <w:rPr>
          <w:rFonts w:eastAsia="Arial" w:cs="Arial"/>
          <w:sz w:val="20"/>
          <w:szCs w:val="20"/>
          <w:lang w:eastAsia="en-US"/>
        </w:rPr>
        <w:t>Contractor. The State may suspend all auto-</w:t>
      </w:r>
      <w:proofErr w:type="gramStart"/>
      <w:r w:rsidRPr="004270BB">
        <w:rPr>
          <w:rFonts w:eastAsia="Arial" w:cs="Arial"/>
          <w:sz w:val="20"/>
          <w:szCs w:val="20"/>
          <w:lang w:eastAsia="en-US"/>
        </w:rPr>
        <w:t>assignment</w:t>
      </w:r>
      <w:proofErr w:type="gramEnd"/>
      <w:r w:rsidRPr="004270BB">
        <w:rPr>
          <w:rFonts w:eastAsia="Arial" w:cs="Arial"/>
          <w:sz w:val="20"/>
          <w:szCs w:val="20"/>
          <w:lang w:eastAsia="en-US"/>
        </w:rPr>
        <w:t xml:space="preserve"> or may selectively suspend auto-</w:t>
      </w:r>
      <w:proofErr w:type="gramStart"/>
      <w:r w:rsidRPr="004270BB">
        <w:rPr>
          <w:rFonts w:eastAsia="Arial" w:cs="Arial"/>
          <w:sz w:val="20"/>
          <w:szCs w:val="20"/>
          <w:lang w:eastAsia="en-US"/>
        </w:rPr>
        <w:t>assignment</w:t>
      </w:r>
      <w:proofErr w:type="gramEnd"/>
      <w:r w:rsidRPr="004270BB">
        <w:rPr>
          <w:rFonts w:eastAsia="Arial" w:cs="Arial"/>
          <w:sz w:val="20"/>
          <w:szCs w:val="20"/>
          <w:lang w:eastAsia="en-US"/>
        </w:rPr>
        <w:t xml:space="preserve"> for a region or county. The State will notify the Contractor in writing of its intent to suspend auto- </w:t>
      </w:r>
      <w:proofErr w:type="gramStart"/>
      <w:r w:rsidRPr="004270BB">
        <w:rPr>
          <w:rFonts w:eastAsia="Arial" w:cs="Arial"/>
          <w:sz w:val="20"/>
          <w:szCs w:val="20"/>
          <w:lang w:eastAsia="en-US"/>
        </w:rPr>
        <w:t>assignment</w:t>
      </w:r>
      <w:proofErr w:type="gramEnd"/>
      <w:r w:rsidRPr="004270BB">
        <w:rPr>
          <w:rFonts w:eastAsia="Arial" w:cs="Arial"/>
          <w:sz w:val="20"/>
          <w:szCs w:val="20"/>
          <w:lang w:eastAsia="en-US"/>
        </w:rPr>
        <w:t xml:space="preserve"> at least ten (10) business days prior to the first day of the suspension period.</w:t>
      </w:r>
      <w:r w:rsidRPr="004270BB">
        <w:rPr>
          <w:rFonts w:eastAsia="Arial" w:cs="Arial"/>
          <w:spacing w:val="-15"/>
          <w:sz w:val="20"/>
          <w:szCs w:val="20"/>
          <w:lang w:eastAsia="en-US"/>
        </w:rPr>
        <w:t xml:space="preserve"> </w:t>
      </w:r>
      <w:r w:rsidRPr="004270BB">
        <w:rPr>
          <w:rFonts w:eastAsia="Arial" w:cs="Arial"/>
          <w:sz w:val="20"/>
          <w:szCs w:val="20"/>
          <w:lang w:eastAsia="en-US"/>
        </w:rPr>
        <w:t>The suspension period may be for any length of time specified by the State. The State will base the duration of the suspension upon the nature and severity of the default and the Contractor’s ability to cure the default.</w:t>
      </w:r>
    </w:p>
    <w:p w14:paraId="090CCDD6" w14:textId="77777777" w:rsidR="00161D84" w:rsidRPr="004270BB" w:rsidRDefault="00161D84" w:rsidP="00B63300">
      <w:pPr>
        <w:widowControl w:val="0"/>
        <w:autoSpaceDE w:val="0"/>
        <w:autoSpaceDN w:val="0"/>
        <w:ind w:left="1080"/>
        <w:rPr>
          <w:rFonts w:eastAsia="Arial" w:cs="Arial"/>
          <w:sz w:val="20"/>
          <w:szCs w:val="20"/>
          <w:lang w:eastAsia="en-US"/>
        </w:rPr>
      </w:pPr>
    </w:p>
    <w:p w14:paraId="71DDE876" w14:textId="5747B88F" w:rsidR="00B63300" w:rsidRPr="004270BB" w:rsidRDefault="009C5E16" w:rsidP="001E2D34">
      <w:pPr>
        <w:widowControl w:val="0"/>
        <w:numPr>
          <w:ilvl w:val="1"/>
          <w:numId w:val="8"/>
        </w:numPr>
        <w:autoSpaceDE w:val="0"/>
        <w:autoSpaceDN w:val="0"/>
        <w:ind w:left="1080"/>
        <w:rPr>
          <w:rFonts w:eastAsia="Arial" w:cs="Arial"/>
          <w:sz w:val="20"/>
          <w:szCs w:val="20"/>
          <w:lang w:eastAsia="en-US"/>
        </w:rPr>
      </w:pPr>
      <w:r w:rsidRPr="004270BB">
        <w:rPr>
          <w:rFonts w:eastAsia="Arial" w:cs="Arial"/>
          <w:sz w:val="20"/>
          <w:szCs w:val="20"/>
          <w:lang w:eastAsia="en-US"/>
        </w:rPr>
        <w:t xml:space="preserve">Granting Members the Right to Disenroll Without Cause </w:t>
      </w:r>
    </w:p>
    <w:p w14:paraId="17671DF6" w14:textId="67B3A56B" w:rsidR="009C5E16" w:rsidRPr="004270BB" w:rsidRDefault="009C5E16" w:rsidP="00B63300">
      <w:pPr>
        <w:widowControl w:val="0"/>
        <w:autoSpaceDE w:val="0"/>
        <w:autoSpaceDN w:val="0"/>
        <w:ind w:left="1080"/>
        <w:rPr>
          <w:rFonts w:eastAsia="Arial" w:cs="Arial"/>
          <w:sz w:val="20"/>
          <w:szCs w:val="20"/>
          <w:lang w:eastAsia="en-US"/>
        </w:rPr>
      </w:pPr>
      <w:r w:rsidRPr="004270BB">
        <w:rPr>
          <w:rFonts w:eastAsia="Arial" w:cs="Arial"/>
          <w:sz w:val="20"/>
          <w:szCs w:val="20"/>
          <w:lang w:eastAsia="en-US"/>
        </w:rPr>
        <w:t xml:space="preserve">The State may permit members the right to disenroll from the Contractor without cause. </w:t>
      </w:r>
    </w:p>
    <w:p w14:paraId="1F6A4E20" w14:textId="77777777" w:rsidR="00161D84" w:rsidRPr="004270BB" w:rsidRDefault="00161D84" w:rsidP="00B63300">
      <w:pPr>
        <w:widowControl w:val="0"/>
        <w:autoSpaceDE w:val="0"/>
        <w:autoSpaceDN w:val="0"/>
        <w:ind w:left="1080"/>
        <w:rPr>
          <w:rFonts w:eastAsia="Arial" w:cs="Arial"/>
          <w:sz w:val="20"/>
          <w:szCs w:val="20"/>
          <w:lang w:eastAsia="en-US"/>
        </w:rPr>
      </w:pPr>
    </w:p>
    <w:p w14:paraId="0CDF9D5F" w14:textId="4AA2E00E" w:rsidR="00161D84" w:rsidRPr="004270BB" w:rsidRDefault="009C5E16" w:rsidP="001E2D34">
      <w:pPr>
        <w:widowControl w:val="0"/>
        <w:numPr>
          <w:ilvl w:val="1"/>
          <w:numId w:val="8"/>
        </w:numPr>
        <w:autoSpaceDE w:val="0"/>
        <w:autoSpaceDN w:val="0"/>
        <w:ind w:left="1080"/>
        <w:rPr>
          <w:rFonts w:eastAsia="Arial" w:cs="Arial"/>
          <w:sz w:val="20"/>
          <w:szCs w:val="20"/>
          <w:lang w:eastAsia="en-US"/>
        </w:rPr>
      </w:pPr>
      <w:r w:rsidRPr="004270BB">
        <w:rPr>
          <w:rFonts w:eastAsia="Arial" w:cs="Arial"/>
          <w:sz w:val="20"/>
          <w:szCs w:val="20"/>
          <w:lang w:eastAsia="en-US"/>
        </w:rPr>
        <w:t>Suspending All New Enrollments</w:t>
      </w:r>
    </w:p>
    <w:p w14:paraId="7A1E4E73" w14:textId="36C05DEA" w:rsidR="009C5E16" w:rsidRPr="004270BB" w:rsidRDefault="009C5E16" w:rsidP="00161D84">
      <w:pPr>
        <w:widowControl w:val="0"/>
        <w:autoSpaceDE w:val="0"/>
        <w:autoSpaceDN w:val="0"/>
        <w:ind w:left="1080"/>
        <w:rPr>
          <w:rFonts w:eastAsia="Arial" w:cs="Arial"/>
          <w:sz w:val="20"/>
          <w:szCs w:val="20"/>
          <w:lang w:eastAsia="en-US"/>
        </w:rPr>
      </w:pPr>
      <w:r w:rsidRPr="004270BB">
        <w:rPr>
          <w:rFonts w:eastAsia="Arial" w:cs="Arial"/>
          <w:sz w:val="20"/>
          <w:szCs w:val="20"/>
          <w:lang w:eastAsia="en-US"/>
        </w:rPr>
        <w:t>The State may suspend all new enrollments to the Contractor after the date the Secretary or the State notifies the Contractor of a determination of a violation of any requirement under sections 1903(m) or 1932 of the Social Security Act.</w:t>
      </w:r>
    </w:p>
    <w:p w14:paraId="617B564E" w14:textId="77777777" w:rsidR="00161D84" w:rsidRPr="004270BB" w:rsidRDefault="00161D84" w:rsidP="00161D84">
      <w:pPr>
        <w:widowControl w:val="0"/>
        <w:autoSpaceDE w:val="0"/>
        <w:autoSpaceDN w:val="0"/>
        <w:ind w:left="1080"/>
        <w:rPr>
          <w:rFonts w:eastAsia="Arial" w:cs="Arial"/>
          <w:sz w:val="20"/>
          <w:szCs w:val="20"/>
          <w:lang w:eastAsia="en-US"/>
        </w:rPr>
      </w:pPr>
    </w:p>
    <w:p w14:paraId="1F78EF08" w14:textId="52840A4D" w:rsidR="00161D84" w:rsidRPr="004270BB" w:rsidRDefault="009C5E16" w:rsidP="001E2D34">
      <w:pPr>
        <w:widowControl w:val="0"/>
        <w:numPr>
          <w:ilvl w:val="1"/>
          <w:numId w:val="8"/>
        </w:numPr>
        <w:autoSpaceDE w:val="0"/>
        <w:autoSpaceDN w:val="0"/>
        <w:ind w:left="1080"/>
        <w:rPr>
          <w:rFonts w:eastAsia="Arial" w:cs="Arial"/>
          <w:sz w:val="20"/>
          <w:szCs w:val="20"/>
          <w:lang w:eastAsia="en-US"/>
        </w:rPr>
      </w:pPr>
      <w:r w:rsidRPr="004270BB">
        <w:rPr>
          <w:rFonts w:eastAsia="Arial" w:cs="Arial"/>
          <w:sz w:val="20"/>
          <w:szCs w:val="20"/>
          <w:lang w:eastAsia="en-US"/>
        </w:rPr>
        <w:t>Assigning the Contractor’s Membership and Responsibilities to Another Contractor</w:t>
      </w:r>
    </w:p>
    <w:p w14:paraId="63B8EE4B" w14:textId="657A4A15" w:rsidR="009C5E16" w:rsidRPr="004270BB" w:rsidRDefault="009C5E16" w:rsidP="00161D84">
      <w:pPr>
        <w:widowControl w:val="0"/>
        <w:autoSpaceDE w:val="0"/>
        <w:autoSpaceDN w:val="0"/>
        <w:ind w:left="1080"/>
        <w:rPr>
          <w:rFonts w:eastAsia="Arial" w:cs="Arial"/>
          <w:sz w:val="20"/>
          <w:szCs w:val="20"/>
          <w:lang w:eastAsia="en-US"/>
        </w:rPr>
      </w:pPr>
      <w:r w:rsidRPr="004270BB">
        <w:rPr>
          <w:rFonts w:eastAsia="Arial" w:cs="Arial"/>
          <w:sz w:val="20"/>
          <w:szCs w:val="20"/>
          <w:lang w:eastAsia="en-US"/>
        </w:rPr>
        <w:t xml:space="preserve">The State may assign the Contractor’s membership and responsibilities to one (1) or more other Contractors that also provide services to the </w:t>
      </w:r>
      <w:r w:rsidR="009D5764" w:rsidRPr="004270BB">
        <w:rPr>
          <w:rFonts w:eastAsia="Arial" w:cs="Arial"/>
          <w:sz w:val="20"/>
          <w:szCs w:val="20"/>
          <w:lang w:eastAsia="en-US"/>
        </w:rPr>
        <w:t>[</w:t>
      </w:r>
      <w:r w:rsidR="009D5764" w:rsidRPr="004270BB">
        <w:rPr>
          <w:rFonts w:eastAsia="Arial" w:cs="Arial"/>
          <w:sz w:val="20"/>
          <w:szCs w:val="20"/>
          <w:highlight w:val="yellow"/>
          <w:lang w:eastAsia="en-US"/>
        </w:rPr>
        <w:t>PROGRAM NAME</w:t>
      </w:r>
      <w:r w:rsidR="009D5764" w:rsidRPr="004270BB">
        <w:rPr>
          <w:rFonts w:eastAsia="Arial" w:cs="Arial"/>
          <w:sz w:val="20"/>
          <w:szCs w:val="20"/>
          <w:lang w:eastAsia="en-US"/>
        </w:rPr>
        <w:t xml:space="preserve">] </w:t>
      </w:r>
      <w:r w:rsidRPr="004270BB">
        <w:rPr>
          <w:rFonts w:eastAsia="Arial" w:cs="Arial"/>
          <w:sz w:val="20"/>
          <w:szCs w:val="20"/>
          <w:lang w:eastAsia="en-US"/>
        </w:rPr>
        <w:t>population, subject to consent by the Contractor that would gain that responsibility. The State must notify the Contractor in writing of its intent to transfer members and responsibility for those members to another Contractor at least ten (10) business days prior to transferring any</w:t>
      </w:r>
      <w:r w:rsidRPr="004270BB">
        <w:rPr>
          <w:rFonts w:eastAsia="Arial" w:cs="Arial"/>
          <w:spacing w:val="-5"/>
          <w:sz w:val="20"/>
          <w:szCs w:val="20"/>
          <w:lang w:eastAsia="en-US"/>
        </w:rPr>
        <w:t xml:space="preserve"> </w:t>
      </w:r>
      <w:r w:rsidRPr="004270BB">
        <w:rPr>
          <w:rFonts w:eastAsia="Arial" w:cs="Arial"/>
          <w:sz w:val="20"/>
          <w:szCs w:val="20"/>
          <w:lang w:eastAsia="en-US"/>
        </w:rPr>
        <w:t>members. This option also includes permitting members the right to disenroll from the reassigned Contractor without cause.</w:t>
      </w:r>
    </w:p>
    <w:p w14:paraId="5C9717F2" w14:textId="77777777" w:rsidR="00161D84" w:rsidRPr="004270BB" w:rsidRDefault="00161D84" w:rsidP="00161D84">
      <w:pPr>
        <w:widowControl w:val="0"/>
        <w:autoSpaceDE w:val="0"/>
        <w:autoSpaceDN w:val="0"/>
        <w:ind w:left="1080"/>
        <w:rPr>
          <w:rFonts w:eastAsia="Arial" w:cs="Arial"/>
          <w:sz w:val="20"/>
          <w:szCs w:val="20"/>
          <w:lang w:eastAsia="en-US"/>
        </w:rPr>
      </w:pPr>
    </w:p>
    <w:p w14:paraId="4F79AF32" w14:textId="456F0954" w:rsidR="00161D84" w:rsidRPr="004270BB" w:rsidRDefault="009C5E16" w:rsidP="001E2D34">
      <w:pPr>
        <w:widowControl w:val="0"/>
        <w:numPr>
          <w:ilvl w:val="1"/>
          <w:numId w:val="8"/>
        </w:numPr>
        <w:autoSpaceDE w:val="0"/>
        <w:autoSpaceDN w:val="0"/>
        <w:ind w:left="1080"/>
        <w:rPr>
          <w:rFonts w:eastAsia="Arial" w:cs="Arial"/>
          <w:sz w:val="20"/>
          <w:szCs w:val="20"/>
          <w:lang w:eastAsia="en-US"/>
        </w:rPr>
      </w:pPr>
      <w:r w:rsidRPr="004270BB">
        <w:rPr>
          <w:rFonts w:eastAsia="Arial" w:cs="Arial"/>
          <w:sz w:val="20"/>
          <w:szCs w:val="20"/>
          <w:lang w:eastAsia="en-US"/>
        </w:rPr>
        <w:t>Appointing Temporary Management of the Contractor’s Plan</w:t>
      </w:r>
    </w:p>
    <w:p w14:paraId="6E95FA78" w14:textId="2E8C17CC" w:rsidR="009C5E16" w:rsidRPr="004270BB" w:rsidRDefault="009C5E16" w:rsidP="00161D84">
      <w:pPr>
        <w:widowControl w:val="0"/>
        <w:autoSpaceDE w:val="0"/>
        <w:autoSpaceDN w:val="0"/>
        <w:ind w:left="1080"/>
        <w:rPr>
          <w:rFonts w:eastAsia="Arial" w:cs="Arial"/>
          <w:sz w:val="20"/>
          <w:szCs w:val="20"/>
          <w:lang w:eastAsia="en-US"/>
        </w:rPr>
      </w:pPr>
      <w:r w:rsidRPr="004270BB">
        <w:rPr>
          <w:rFonts w:eastAsia="Arial" w:cs="Arial"/>
          <w:sz w:val="20"/>
          <w:szCs w:val="20"/>
          <w:lang w:eastAsia="en-US"/>
        </w:rPr>
        <w:t xml:space="preserve">The State may assume management of the Contractor’s plan or may assign temporary management of the Contractor’s plan to the State’s agent </w:t>
      </w:r>
      <w:r w:rsidRPr="004270BB">
        <w:rPr>
          <w:rFonts w:eastAsia="Times New Roman" w:cs="Arial"/>
          <w:sz w:val="20"/>
          <w:szCs w:val="20"/>
          <w:lang w:eastAsia="en-US"/>
        </w:rPr>
        <w:t>in accordance with 42 CFR 438.706(a) and Section 1932 (e)(2)(B)(1) of the Social Security Act</w:t>
      </w:r>
      <w:r w:rsidRPr="004270BB">
        <w:rPr>
          <w:rFonts w:eastAsia="Arial" w:cs="Arial"/>
          <w:sz w:val="20"/>
          <w:szCs w:val="20"/>
          <w:lang w:eastAsia="en-US"/>
        </w:rPr>
        <w:t>.</w:t>
      </w:r>
      <w:r w:rsidRPr="004270BB">
        <w:rPr>
          <w:rFonts w:eastAsia="Times New Roman" w:cs="Arial"/>
          <w:sz w:val="20"/>
          <w:szCs w:val="20"/>
          <w:lang w:eastAsia="en-US"/>
        </w:rPr>
        <w:t xml:space="preserve"> Temporary management may be imposed if at any time the State determines that there is continued egregious behavior by the Contractor, there is substantial risk to enrollees’ health, or the sanction is necessary to ensure the health of the Contractor’s enrollees in one of two circumstances: while improvements are made to remedy violations that require sanctions, or until there is an orderly termination or reorganization of the Contractor</w:t>
      </w:r>
      <w:r w:rsidRPr="004270BB">
        <w:rPr>
          <w:rFonts w:eastAsia="Times New Roman" w:cs="Arial"/>
          <w:b/>
          <w:bCs/>
          <w:sz w:val="20"/>
          <w:szCs w:val="20"/>
          <w:lang w:eastAsia="en-US"/>
        </w:rPr>
        <w:t>.</w:t>
      </w:r>
      <w:r w:rsidRPr="004270BB">
        <w:rPr>
          <w:rFonts w:eastAsia="Arial" w:cs="Arial"/>
          <w:sz w:val="20"/>
          <w:szCs w:val="20"/>
          <w:lang w:eastAsia="en-US"/>
        </w:rPr>
        <w:t xml:space="preserve"> Temporary management will be imposed when the Contractor repeatedly fails to meet substantive requirements in section 1903(m) or 1932 of the Social Security Act or 42 CFR 438.  The State may not delay the imposition of temporary management to provide a hearing and may not terminate temporary management until it determines that the Contractor can ensure the sanctioned behavior will not reoccur per 42 CFR 438.</w:t>
      </w:r>
      <w:r w:rsidR="00A00F70" w:rsidRPr="004270BB">
        <w:rPr>
          <w:rFonts w:eastAsia="Arial" w:cs="Arial"/>
          <w:sz w:val="20"/>
          <w:szCs w:val="20"/>
          <w:lang w:eastAsia="en-US"/>
        </w:rPr>
        <w:t>702</w:t>
      </w:r>
      <w:r w:rsidRPr="004270BB">
        <w:rPr>
          <w:rFonts w:eastAsia="Arial" w:cs="Arial"/>
          <w:sz w:val="20"/>
          <w:szCs w:val="20"/>
          <w:lang w:eastAsia="en-US"/>
        </w:rPr>
        <w:t xml:space="preserve"> and Section 1932 (e)(2)(B)(ii) of the Social Security Act.  If the State imposes temporary management because the Contractor has repeatedly failed to meet substantive requirements in sections 1903(m) or 1932 of the Social Security Act or 42 CFR 438, the State will notify affected </w:t>
      </w:r>
      <w:proofErr w:type="gramStart"/>
      <w:r w:rsidRPr="004270BB">
        <w:rPr>
          <w:rFonts w:eastAsia="Arial" w:cs="Arial"/>
          <w:sz w:val="20"/>
          <w:szCs w:val="20"/>
          <w:lang w:eastAsia="en-US"/>
        </w:rPr>
        <w:t>enrollees</w:t>
      </w:r>
      <w:proofErr w:type="gramEnd"/>
      <w:r w:rsidRPr="004270BB">
        <w:rPr>
          <w:rFonts w:eastAsia="Arial" w:cs="Arial"/>
          <w:sz w:val="20"/>
          <w:szCs w:val="20"/>
          <w:lang w:eastAsia="en-US"/>
        </w:rPr>
        <w:t xml:space="preserve"> of their right to terminate enrollment without cause in accordance with 42 CFR 438.706(b).</w:t>
      </w:r>
    </w:p>
    <w:p w14:paraId="2FEAFEC4" w14:textId="77777777" w:rsidR="00161D84" w:rsidRPr="004270BB" w:rsidRDefault="00161D84" w:rsidP="00161D84">
      <w:pPr>
        <w:widowControl w:val="0"/>
        <w:autoSpaceDE w:val="0"/>
        <w:autoSpaceDN w:val="0"/>
        <w:ind w:left="1080"/>
        <w:rPr>
          <w:rFonts w:eastAsia="Arial" w:cs="Arial"/>
          <w:sz w:val="20"/>
          <w:szCs w:val="20"/>
          <w:lang w:eastAsia="en-US"/>
        </w:rPr>
      </w:pPr>
    </w:p>
    <w:p w14:paraId="6C80D01C" w14:textId="24BCBEA1" w:rsidR="00161D84" w:rsidRPr="004270BB" w:rsidRDefault="009C5E16" w:rsidP="001E2D34">
      <w:pPr>
        <w:widowControl w:val="0"/>
        <w:numPr>
          <w:ilvl w:val="1"/>
          <w:numId w:val="8"/>
        </w:numPr>
        <w:autoSpaceDE w:val="0"/>
        <w:autoSpaceDN w:val="0"/>
        <w:ind w:left="1080"/>
        <w:rPr>
          <w:rFonts w:eastAsia="Arial" w:cs="Arial"/>
          <w:sz w:val="20"/>
          <w:szCs w:val="20"/>
          <w:lang w:eastAsia="en-US"/>
        </w:rPr>
      </w:pPr>
      <w:r w:rsidRPr="004270BB">
        <w:rPr>
          <w:rFonts w:eastAsia="Arial" w:cs="Arial"/>
          <w:sz w:val="20"/>
          <w:szCs w:val="20"/>
          <w:lang w:eastAsia="en-US"/>
        </w:rPr>
        <w:t xml:space="preserve">Contract Termination </w:t>
      </w:r>
    </w:p>
    <w:p w14:paraId="7CC6CC39" w14:textId="4FC5A612" w:rsidR="009C5E16" w:rsidRPr="004270BB" w:rsidRDefault="009C5E16" w:rsidP="00161D84">
      <w:pPr>
        <w:widowControl w:val="0"/>
        <w:autoSpaceDE w:val="0"/>
        <w:autoSpaceDN w:val="0"/>
        <w:ind w:left="1080"/>
        <w:rPr>
          <w:rFonts w:eastAsia="Arial" w:cs="Arial"/>
          <w:sz w:val="20"/>
          <w:szCs w:val="20"/>
          <w:lang w:eastAsia="en-US"/>
        </w:rPr>
      </w:pPr>
      <w:r w:rsidRPr="004270BB">
        <w:rPr>
          <w:rFonts w:eastAsia="Arial" w:cs="Arial"/>
          <w:sz w:val="20"/>
          <w:szCs w:val="20"/>
          <w:lang w:eastAsia="en-US"/>
        </w:rPr>
        <w:t>The State reserves the right to terminate the Contract, in whole or in part, due to the failure of the Contractor to comply with any term or condition of this Contract, or failure</w:t>
      </w:r>
      <w:r w:rsidRPr="004270BB">
        <w:rPr>
          <w:rFonts w:eastAsia="Arial" w:cs="Arial"/>
          <w:spacing w:val="-29"/>
          <w:sz w:val="20"/>
          <w:szCs w:val="20"/>
          <w:lang w:eastAsia="en-US"/>
        </w:rPr>
        <w:t xml:space="preserve"> </w:t>
      </w:r>
      <w:r w:rsidRPr="004270BB">
        <w:rPr>
          <w:rFonts w:eastAsia="Arial" w:cs="Arial"/>
          <w:sz w:val="20"/>
          <w:szCs w:val="20"/>
          <w:lang w:eastAsia="en-US"/>
        </w:rPr>
        <w:t xml:space="preserve">to take </w:t>
      </w:r>
      <w:r w:rsidRPr="004270BB">
        <w:rPr>
          <w:rFonts w:eastAsia="Arial" w:cs="Arial"/>
          <w:sz w:val="20"/>
          <w:szCs w:val="20"/>
          <w:lang w:eastAsia="en-US"/>
        </w:rPr>
        <w:lastRenderedPageBreak/>
        <w:t xml:space="preserve">corrective action as required by FSSA to comply with the terms of this Contract. The State must provide thirty (30) calendar </w:t>
      </w:r>
      <w:proofErr w:type="gramStart"/>
      <w:r w:rsidRPr="004270BB">
        <w:rPr>
          <w:rFonts w:eastAsia="Arial" w:cs="Arial"/>
          <w:sz w:val="20"/>
          <w:szCs w:val="20"/>
          <w:lang w:eastAsia="en-US"/>
        </w:rPr>
        <w:t>days</w:t>
      </w:r>
      <w:proofErr w:type="gramEnd"/>
      <w:r w:rsidRPr="004270BB">
        <w:rPr>
          <w:rFonts w:eastAsia="Arial" w:cs="Arial"/>
          <w:sz w:val="20"/>
          <w:szCs w:val="20"/>
          <w:lang w:eastAsia="en-US"/>
        </w:rPr>
        <w:t xml:space="preserve"> written notice and must set forth the grounds fo</w:t>
      </w:r>
      <w:r w:rsidR="004669BC" w:rsidRPr="004270BB">
        <w:rPr>
          <w:rFonts w:eastAsia="Arial" w:cs="Arial"/>
          <w:sz w:val="20"/>
          <w:szCs w:val="20"/>
          <w:lang w:eastAsia="en-US"/>
        </w:rPr>
        <w:t xml:space="preserve">r </w:t>
      </w:r>
      <w:r w:rsidRPr="004270BB">
        <w:rPr>
          <w:rFonts w:eastAsia="Arial" w:cs="Arial"/>
          <w:sz w:val="20"/>
          <w:szCs w:val="20"/>
          <w:lang w:eastAsia="en-US"/>
        </w:rPr>
        <w:t>termination.</w:t>
      </w:r>
    </w:p>
    <w:p w14:paraId="4BBF22DE" w14:textId="43D06365" w:rsidR="009C5E16" w:rsidRPr="004270BB" w:rsidRDefault="009C5E16" w:rsidP="27830A8F">
      <w:pPr>
        <w:widowControl w:val="0"/>
        <w:autoSpaceDE w:val="0"/>
        <w:autoSpaceDN w:val="0"/>
        <w:ind w:left="1080"/>
        <w:rPr>
          <w:rFonts w:eastAsia="Arial" w:cs="Arial"/>
          <w:sz w:val="20"/>
          <w:szCs w:val="20"/>
          <w:lang w:eastAsia="en-US"/>
        </w:rPr>
      </w:pPr>
    </w:p>
    <w:p w14:paraId="5CFD0FF1" w14:textId="2C2716A5" w:rsidR="009C5E16" w:rsidRPr="004270BB" w:rsidRDefault="009C5E16" w:rsidP="27830A8F">
      <w:pPr>
        <w:widowControl w:val="0"/>
        <w:autoSpaceDE w:val="0"/>
        <w:autoSpaceDN w:val="0"/>
        <w:ind w:left="360"/>
        <w:rPr>
          <w:rFonts w:cs="Arial"/>
          <w:sz w:val="20"/>
          <w:szCs w:val="20"/>
        </w:rPr>
      </w:pPr>
      <w:r w:rsidRPr="004270BB">
        <w:rPr>
          <w:rFonts w:eastAsia="Times New Roman" w:cs="Arial"/>
          <w:sz w:val="20"/>
          <w:szCs w:val="20"/>
          <w:lang w:eastAsia="en-US"/>
        </w:rPr>
        <w:t xml:space="preserve">The State may impose additional sanctions </w:t>
      </w:r>
      <w:proofErr w:type="gramStart"/>
      <w:r w:rsidRPr="004270BB">
        <w:rPr>
          <w:rFonts w:eastAsia="Times New Roman" w:cs="Arial"/>
          <w:sz w:val="20"/>
          <w:szCs w:val="20"/>
          <w:lang w:eastAsia="en-US"/>
        </w:rPr>
        <w:t>provided for</w:t>
      </w:r>
      <w:proofErr w:type="gramEnd"/>
      <w:r w:rsidRPr="004270BB">
        <w:rPr>
          <w:rFonts w:eastAsia="Times New Roman" w:cs="Arial"/>
          <w:sz w:val="20"/>
          <w:szCs w:val="20"/>
          <w:lang w:eastAsia="en-US"/>
        </w:rPr>
        <w:t xml:space="preserve"> under State statutes or regulations to address noncompliance per 42 CFR 438.702(b).</w:t>
      </w:r>
    </w:p>
    <w:p w14:paraId="56EF301D" w14:textId="6A9EE45D" w:rsidR="27830A8F" w:rsidRPr="004270BB" w:rsidRDefault="27830A8F" w:rsidP="27830A8F">
      <w:pPr>
        <w:widowControl w:val="0"/>
        <w:ind w:left="360"/>
        <w:rPr>
          <w:rFonts w:eastAsia="Times New Roman" w:cs="Arial"/>
          <w:sz w:val="20"/>
          <w:szCs w:val="20"/>
          <w:lang w:eastAsia="en-US"/>
        </w:rPr>
      </w:pPr>
    </w:p>
    <w:p w14:paraId="258EFDAD" w14:textId="42D3EC16" w:rsidR="009C5E16" w:rsidRPr="004270BB" w:rsidRDefault="2AF1F4A6" w:rsidP="00FD7F85">
      <w:pPr>
        <w:pStyle w:val="Heading2"/>
        <w:rPr>
          <w:rFonts w:eastAsia="Arial"/>
          <w:lang w:eastAsia="en-US"/>
        </w:rPr>
      </w:pPr>
      <w:bookmarkStart w:id="6" w:name="_Toc1553678669"/>
      <w:bookmarkStart w:id="7" w:name="_Toc238552683"/>
      <w:r w:rsidRPr="004270BB">
        <w:t>Liquidated Damage</w:t>
      </w:r>
      <w:bookmarkEnd w:id="6"/>
      <w:bookmarkEnd w:id="7"/>
    </w:p>
    <w:p w14:paraId="1185E4D5" w14:textId="576E5A18" w:rsidR="009C5E16" w:rsidRPr="004270BB" w:rsidRDefault="009C5E16" w:rsidP="27830A8F">
      <w:pPr>
        <w:widowControl w:val="0"/>
        <w:rPr>
          <w:rFonts w:cs="Arial"/>
          <w:sz w:val="20"/>
          <w:szCs w:val="20"/>
        </w:rPr>
      </w:pPr>
    </w:p>
    <w:p w14:paraId="3BE75F6B" w14:textId="7A281FEE" w:rsidR="009C5E16" w:rsidRPr="004270BB" w:rsidRDefault="009C5E16" w:rsidP="27830A8F">
      <w:pPr>
        <w:widowControl w:val="0"/>
        <w:ind w:left="360"/>
        <w:rPr>
          <w:rFonts w:cs="Arial"/>
          <w:sz w:val="20"/>
          <w:szCs w:val="20"/>
        </w:rPr>
      </w:pPr>
      <w:r w:rsidRPr="004270BB">
        <w:rPr>
          <w:rFonts w:cs="Arial"/>
          <w:sz w:val="20"/>
          <w:szCs w:val="20"/>
        </w:rPr>
        <w:t xml:space="preserve">In the event that the Contractor fails to meet performance requirements or reporting standards set forth in the Contract, or other standards set forth by the State, it is agreed that damages shall be sustained by the State, and the Contractor </w:t>
      </w:r>
      <w:r w:rsidR="1A66C89E" w:rsidRPr="004270BB">
        <w:rPr>
          <w:rFonts w:cs="Arial"/>
          <w:sz w:val="20"/>
          <w:szCs w:val="20"/>
        </w:rPr>
        <w:t xml:space="preserve">must </w:t>
      </w:r>
      <w:r w:rsidRPr="004270BB">
        <w:rPr>
          <w:rFonts w:cs="Arial"/>
          <w:sz w:val="20"/>
          <w:szCs w:val="20"/>
        </w:rPr>
        <w:t>pay to the State liquidated damages pursuant to this contract, its actual damages, and/or penalties as expressly permitted under 42 USC Chapter Seven, Subchapter XIX, Section 1396u-2 (e).</w:t>
      </w:r>
    </w:p>
    <w:p w14:paraId="20C6F3AF" w14:textId="695E2F96" w:rsidR="009C5E16" w:rsidRPr="004270BB" w:rsidRDefault="009C5E16" w:rsidP="27830A8F">
      <w:pPr>
        <w:widowControl w:val="0"/>
        <w:ind w:left="360"/>
        <w:rPr>
          <w:rFonts w:eastAsia="Arial" w:cs="Arial"/>
          <w:sz w:val="20"/>
          <w:szCs w:val="20"/>
          <w:lang w:eastAsia="en-US"/>
        </w:rPr>
      </w:pPr>
    </w:p>
    <w:p w14:paraId="6FCB3186" w14:textId="1E9D93D7" w:rsidR="009C5E16" w:rsidRPr="004270BB" w:rsidRDefault="009C5E16" w:rsidP="27830A8F">
      <w:pPr>
        <w:widowControl w:val="0"/>
        <w:ind w:left="360"/>
        <w:rPr>
          <w:rFonts w:cs="Arial"/>
          <w:sz w:val="20"/>
          <w:szCs w:val="20"/>
        </w:rPr>
      </w:pPr>
      <w:r w:rsidRPr="004270BB">
        <w:rPr>
          <w:rFonts w:eastAsia="Arial" w:cs="Arial"/>
          <w:sz w:val="20"/>
          <w:szCs w:val="20"/>
          <w:lang w:eastAsia="en-US"/>
        </w:rPr>
        <w:t xml:space="preserve">It is agreed that in the event of a failure to meet specified performance or reporting requirements subject to liquidated damages, it is and will be impractical and extremely difficult to ascertain and determine the actual damages which the State will sustain in the event of, and by reason of, such failure; it is therefore agreed that the Contractor will pay the State for such failure according to the following subsections. No punitive intention is inherent in the following liquidated damages provisions. </w:t>
      </w:r>
    </w:p>
    <w:p w14:paraId="5E8D323F" w14:textId="6D655213" w:rsidR="009C5E16" w:rsidRPr="004270BB" w:rsidRDefault="009C5E16" w:rsidP="27830A8F">
      <w:pPr>
        <w:widowControl w:val="0"/>
        <w:ind w:left="360"/>
        <w:rPr>
          <w:rFonts w:eastAsia="Arial" w:cs="Arial"/>
          <w:sz w:val="20"/>
          <w:szCs w:val="20"/>
          <w:lang w:eastAsia="en-US"/>
        </w:rPr>
      </w:pPr>
    </w:p>
    <w:p w14:paraId="34C32B32" w14:textId="0A52DFA6" w:rsidR="009C5E16" w:rsidRPr="004270BB" w:rsidRDefault="009C5E16" w:rsidP="27830A8F">
      <w:pPr>
        <w:widowControl w:val="0"/>
        <w:ind w:left="360"/>
        <w:rPr>
          <w:rFonts w:cs="Arial"/>
          <w:sz w:val="20"/>
          <w:szCs w:val="20"/>
        </w:rPr>
      </w:pPr>
      <w:r w:rsidRPr="004270BB">
        <w:rPr>
          <w:rFonts w:eastAsia="Arial" w:cs="Arial"/>
          <w:sz w:val="20"/>
          <w:szCs w:val="20"/>
          <w:lang w:eastAsia="en-US"/>
        </w:rPr>
        <w:t xml:space="preserve">FSSA may impose remedies resulting from failure of the Contractor to provide the requested services depending on the nature, </w:t>
      </w:r>
      <w:r w:rsidRPr="004270BB" w:rsidDel="00792725">
        <w:rPr>
          <w:rFonts w:eastAsia="Arial" w:cs="Arial"/>
          <w:sz w:val="20"/>
          <w:szCs w:val="20"/>
          <w:lang w:eastAsia="en-US"/>
        </w:rPr>
        <w:t>severity</w:t>
      </w:r>
      <w:r w:rsidRPr="004270BB">
        <w:rPr>
          <w:rFonts w:eastAsia="Arial" w:cs="Arial"/>
          <w:sz w:val="20"/>
          <w:szCs w:val="20"/>
          <w:lang w:eastAsia="en-US"/>
        </w:rPr>
        <w:t>, and duration of the deficiency. In most cases, liquidated damages will be assessed based on this Exhibit. Should FSSA choose not to assess damages for an initial infraction or deficiency, it reserves the right to require corrective action or assess damages at any point in the future.</w:t>
      </w:r>
    </w:p>
    <w:p w14:paraId="14BB858D" w14:textId="0416C2ED" w:rsidR="009C5E16" w:rsidRPr="004270BB" w:rsidRDefault="009C5E16" w:rsidP="27830A8F">
      <w:pPr>
        <w:widowControl w:val="0"/>
        <w:ind w:left="360"/>
        <w:rPr>
          <w:rFonts w:eastAsia="Arial" w:cs="Arial"/>
          <w:sz w:val="20"/>
          <w:szCs w:val="20"/>
          <w:lang w:eastAsia="en-US"/>
        </w:rPr>
      </w:pPr>
    </w:p>
    <w:p w14:paraId="1A85276C" w14:textId="09858059" w:rsidR="009C5E16" w:rsidRPr="004270BB" w:rsidRDefault="009C5E16" w:rsidP="27830A8F">
      <w:pPr>
        <w:widowControl w:val="0"/>
        <w:ind w:left="360"/>
        <w:rPr>
          <w:rFonts w:cs="Arial"/>
          <w:sz w:val="20"/>
          <w:szCs w:val="20"/>
        </w:rPr>
      </w:pPr>
      <w:r w:rsidRPr="004270BB">
        <w:rPr>
          <w:rFonts w:eastAsia="Arial" w:cs="Arial"/>
          <w:sz w:val="20"/>
          <w:szCs w:val="20"/>
          <w:lang w:eastAsia="en-US"/>
        </w:rPr>
        <w:t xml:space="preserve">The State shall notify Contractor of liquidated damages due, and Contractor </w:t>
      </w:r>
      <w:r w:rsidR="09A6ECDB" w:rsidRPr="004270BB">
        <w:rPr>
          <w:rFonts w:eastAsia="Arial" w:cs="Arial"/>
          <w:sz w:val="20"/>
          <w:szCs w:val="20"/>
          <w:lang w:eastAsia="en-US"/>
        </w:rPr>
        <w:t xml:space="preserve">must </w:t>
      </w:r>
      <w:r w:rsidRPr="004270BB">
        <w:rPr>
          <w:rFonts w:eastAsia="Arial" w:cs="Arial"/>
          <w:sz w:val="20"/>
          <w:szCs w:val="20"/>
          <w:lang w:eastAsia="en-US"/>
        </w:rPr>
        <w:t xml:space="preserve">pay the State the full </w:t>
      </w:r>
      <w:proofErr w:type="gramStart"/>
      <w:r w:rsidRPr="004270BB">
        <w:rPr>
          <w:rFonts w:eastAsia="Arial" w:cs="Arial"/>
          <w:sz w:val="20"/>
          <w:szCs w:val="20"/>
          <w:lang w:eastAsia="en-US"/>
        </w:rPr>
        <w:t>amount</w:t>
      </w:r>
      <w:proofErr w:type="gramEnd"/>
      <w:r w:rsidRPr="004270BB">
        <w:rPr>
          <w:rFonts w:eastAsia="Arial" w:cs="Arial"/>
          <w:sz w:val="20"/>
          <w:szCs w:val="20"/>
          <w:lang w:eastAsia="en-US"/>
        </w:rPr>
        <w:t xml:space="preserve"> of liquidated damages due within ten (10) business days of receipt of the State’s notice. The State may, in its sole discretion, elect at any time to offset any </w:t>
      </w:r>
      <w:proofErr w:type="gramStart"/>
      <w:r w:rsidRPr="004270BB">
        <w:rPr>
          <w:rFonts w:eastAsia="Arial" w:cs="Arial"/>
          <w:sz w:val="20"/>
          <w:szCs w:val="20"/>
          <w:lang w:eastAsia="en-US"/>
        </w:rPr>
        <w:t>amount</w:t>
      </w:r>
      <w:proofErr w:type="gramEnd"/>
      <w:r w:rsidRPr="004270BB">
        <w:rPr>
          <w:rFonts w:eastAsia="Arial" w:cs="Arial"/>
          <w:sz w:val="20"/>
          <w:szCs w:val="20"/>
          <w:lang w:eastAsia="en-US"/>
        </w:rPr>
        <w:t xml:space="preserve"> of liquidated damages due against capitation payments otherwise due Contractor pursuant to the Contract.</w:t>
      </w:r>
    </w:p>
    <w:p w14:paraId="703C9D3E" w14:textId="61D23A4C" w:rsidR="009C5E16" w:rsidRPr="004270BB" w:rsidRDefault="009C5E16" w:rsidP="27830A8F">
      <w:pPr>
        <w:widowControl w:val="0"/>
        <w:ind w:left="360"/>
        <w:rPr>
          <w:rFonts w:eastAsia="Arial" w:cs="Arial"/>
          <w:sz w:val="20"/>
          <w:szCs w:val="20"/>
          <w:lang w:eastAsia="en-US"/>
        </w:rPr>
      </w:pPr>
    </w:p>
    <w:p w14:paraId="6115C6FD" w14:textId="13875B6B" w:rsidR="009C5E16" w:rsidRPr="004270BB" w:rsidRDefault="009C5E16" w:rsidP="27830A8F">
      <w:pPr>
        <w:widowControl w:val="0"/>
        <w:ind w:left="360"/>
        <w:rPr>
          <w:rFonts w:cs="Arial"/>
          <w:sz w:val="20"/>
          <w:szCs w:val="20"/>
        </w:rPr>
      </w:pPr>
      <w:r w:rsidRPr="004270BB">
        <w:rPr>
          <w:rFonts w:eastAsia="Arial" w:cs="Arial"/>
          <w:sz w:val="20"/>
          <w:szCs w:val="20"/>
          <w:lang w:eastAsia="en-US"/>
        </w:rPr>
        <w:t>In the event liquidated damages are imposed under the Contract, the Contractor must provide FSSA with a formal corrective action plan, as well as monthly reports on the relevant performance metrics until such time as the deficiency is corrected for a period determined by the State.</w:t>
      </w:r>
    </w:p>
    <w:p w14:paraId="18753FF8" w14:textId="7ACE1599" w:rsidR="009C5E16" w:rsidRPr="004270BB" w:rsidRDefault="009C5E16" w:rsidP="27830A8F">
      <w:pPr>
        <w:widowControl w:val="0"/>
        <w:ind w:left="360"/>
        <w:rPr>
          <w:rFonts w:eastAsia="Arial" w:cs="Arial"/>
          <w:sz w:val="20"/>
          <w:szCs w:val="20"/>
          <w:lang w:eastAsia="en-US"/>
        </w:rPr>
      </w:pPr>
    </w:p>
    <w:p w14:paraId="516B7188" w14:textId="73F4FF2F" w:rsidR="008657E3" w:rsidRPr="004270BB" w:rsidRDefault="008657E3" w:rsidP="27830A8F">
      <w:pPr>
        <w:widowControl w:val="0"/>
        <w:ind w:left="360"/>
        <w:rPr>
          <w:rFonts w:cs="Arial"/>
          <w:sz w:val="20"/>
          <w:szCs w:val="20"/>
        </w:rPr>
      </w:pPr>
      <w:r w:rsidRPr="004270BB">
        <w:rPr>
          <w:rFonts w:eastAsia="Arial" w:cs="Arial"/>
          <w:sz w:val="20"/>
          <w:szCs w:val="20"/>
          <w:lang w:eastAsia="en-US"/>
        </w:rPr>
        <w:t>Payment of liquidated damages as outlined in this exhibit does not relieve the Contractor of its responsibility to provide complete and accurate shadow/encounter claims required under the Contract.</w:t>
      </w:r>
    </w:p>
    <w:p w14:paraId="11345998" w14:textId="2AC45D25" w:rsidR="27830A8F" w:rsidRPr="004270BB" w:rsidRDefault="27830A8F" w:rsidP="27830A8F">
      <w:pPr>
        <w:widowControl w:val="0"/>
        <w:ind w:left="360"/>
        <w:rPr>
          <w:rFonts w:eastAsia="Arial" w:cs="Arial"/>
          <w:sz w:val="20"/>
          <w:szCs w:val="20"/>
          <w:lang w:eastAsia="en-US"/>
        </w:rPr>
      </w:pPr>
    </w:p>
    <w:p w14:paraId="288C540D" w14:textId="6EA4E5AA" w:rsidR="009C5E16" w:rsidRPr="004270BB" w:rsidRDefault="009C5E16" w:rsidP="00FD7F85">
      <w:pPr>
        <w:pStyle w:val="Heading2"/>
        <w:rPr>
          <w:lang w:eastAsia="en-US"/>
        </w:rPr>
      </w:pPr>
      <w:bookmarkStart w:id="8" w:name="_Toc1910783860"/>
      <w:bookmarkStart w:id="9" w:name="_Toc238552684"/>
      <w:r w:rsidRPr="004270BB">
        <w:t>Non-compliance</w:t>
      </w:r>
      <w:r w:rsidRPr="004270BB">
        <w:rPr>
          <w:spacing w:val="-21"/>
          <w:lang w:eastAsia="en-US"/>
        </w:rPr>
        <w:t xml:space="preserve"> </w:t>
      </w:r>
      <w:r w:rsidRPr="004270BB">
        <w:rPr>
          <w:lang w:eastAsia="en-US"/>
        </w:rPr>
        <w:t>with</w:t>
      </w:r>
      <w:r w:rsidRPr="004270BB">
        <w:rPr>
          <w:spacing w:val="-13"/>
          <w:lang w:eastAsia="en-US"/>
        </w:rPr>
        <w:t xml:space="preserve"> </w:t>
      </w:r>
      <w:r w:rsidRPr="004270BB">
        <w:rPr>
          <w:lang w:eastAsia="en-US"/>
        </w:rPr>
        <w:t>Reporting</w:t>
      </w:r>
      <w:r w:rsidRPr="004270BB">
        <w:rPr>
          <w:spacing w:val="-17"/>
          <w:lang w:eastAsia="en-US"/>
        </w:rPr>
        <w:t xml:space="preserve"> </w:t>
      </w:r>
      <w:r w:rsidRPr="004270BB">
        <w:rPr>
          <w:lang w:eastAsia="en-US"/>
        </w:rPr>
        <w:t>Requirements</w:t>
      </w:r>
      <w:bookmarkEnd w:id="8"/>
      <w:bookmarkEnd w:id="9"/>
    </w:p>
    <w:p w14:paraId="6C311C34" w14:textId="67A187DA" w:rsidR="27830A8F" w:rsidRPr="004270BB" w:rsidRDefault="27830A8F" w:rsidP="27830A8F">
      <w:pPr>
        <w:widowControl w:val="0"/>
        <w:ind w:left="360" w:right="444"/>
        <w:rPr>
          <w:rFonts w:eastAsia="Arial" w:cs="Arial"/>
          <w:sz w:val="20"/>
          <w:szCs w:val="20"/>
          <w:lang w:eastAsia="en-US"/>
        </w:rPr>
      </w:pPr>
    </w:p>
    <w:p w14:paraId="29A21C45" w14:textId="794D4001" w:rsidR="009C5E16" w:rsidRPr="004270BB" w:rsidRDefault="009C5E16" w:rsidP="27830A8F">
      <w:pPr>
        <w:widowControl w:val="0"/>
        <w:autoSpaceDE w:val="0"/>
        <w:autoSpaceDN w:val="0"/>
        <w:ind w:left="360" w:right="444"/>
        <w:rPr>
          <w:rFonts w:cs="Arial"/>
          <w:sz w:val="20"/>
          <w:szCs w:val="20"/>
        </w:rPr>
      </w:pPr>
      <w:r w:rsidRPr="004270BB">
        <w:rPr>
          <w:rFonts w:eastAsia="Arial" w:cs="Arial"/>
          <w:sz w:val="20"/>
          <w:szCs w:val="20"/>
          <w:lang w:eastAsia="en-US"/>
        </w:rPr>
        <w:t>The MC</w:t>
      </w:r>
      <w:r w:rsidR="5455BE1F" w:rsidRPr="004270BB">
        <w:rPr>
          <w:rFonts w:eastAsia="Arial" w:cs="Arial"/>
          <w:sz w:val="20"/>
          <w:szCs w:val="20"/>
          <w:lang w:eastAsia="en-US"/>
        </w:rPr>
        <w:t>O</w:t>
      </w:r>
      <w:r w:rsidRPr="004270BB">
        <w:rPr>
          <w:rFonts w:eastAsia="Arial" w:cs="Arial"/>
          <w:sz w:val="20"/>
          <w:szCs w:val="20"/>
          <w:lang w:eastAsia="en-US"/>
        </w:rPr>
        <w:t xml:space="preserve"> Reporting Manual, distributed following the Contract award and periodically thereafter, details the required formats, templates and submission instructions for the reports listed in the Contract. FSSA may change the frequency of required reports, or may require additional reports, at FSSA’s discretion. The Contractor will be given at least thirty (30) calendar days’ notice of any change to reporting requirements.</w:t>
      </w:r>
    </w:p>
    <w:p w14:paraId="38BECE86" w14:textId="226433C3" w:rsidR="009C5E16" w:rsidRPr="004270BB" w:rsidRDefault="009C5E16" w:rsidP="27830A8F">
      <w:pPr>
        <w:widowControl w:val="0"/>
        <w:autoSpaceDE w:val="0"/>
        <w:autoSpaceDN w:val="0"/>
        <w:ind w:left="360" w:right="444"/>
        <w:rPr>
          <w:rFonts w:eastAsia="Arial" w:cs="Arial"/>
          <w:sz w:val="20"/>
          <w:szCs w:val="20"/>
          <w:lang w:eastAsia="en-US"/>
        </w:rPr>
      </w:pPr>
    </w:p>
    <w:p w14:paraId="7A3D4B60" w14:textId="1C9E15CD" w:rsidR="009C5E16" w:rsidRPr="004270BB" w:rsidRDefault="009C5E16" w:rsidP="27830A8F">
      <w:pPr>
        <w:widowControl w:val="0"/>
        <w:autoSpaceDE w:val="0"/>
        <w:autoSpaceDN w:val="0"/>
        <w:ind w:left="360" w:right="444"/>
        <w:rPr>
          <w:rFonts w:cs="Arial"/>
          <w:sz w:val="20"/>
          <w:szCs w:val="20"/>
        </w:rPr>
      </w:pPr>
      <w:r w:rsidRPr="004270BB">
        <w:rPr>
          <w:rFonts w:eastAsia="Arial" w:cs="Arial"/>
          <w:sz w:val="20"/>
          <w:szCs w:val="20"/>
          <w:lang w:eastAsia="en-US"/>
        </w:rPr>
        <w:t xml:space="preserve">If the Contractor’s non-compliance with the reporting requirements impacts the State’s ability to monitor the Contractor’s solvency, and the Contractor's financial position requires the State to transfer members to another Contractor, the State will require the Contractor to pay any difference between the capitation rates that would have been paid to the Contractor and the actual rates being paid to the replacement Contractor as a result of member transfer. In addition, the Contractor must pay any costs the State incurs to accomplish the transfer of members. Further, FSSA will withhold all capitation payments or require corrective action until the </w:t>
      </w:r>
      <w:r w:rsidRPr="004270BB">
        <w:rPr>
          <w:rFonts w:eastAsia="Arial" w:cs="Arial"/>
          <w:sz w:val="20"/>
          <w:szCs w:val="20"/>
          <w:lang w:eastAsia="en-US"/>
        </w:rPr>
        <w:lastRenderedPageBreak/>
        <w:t>Contractor provides satisfactory financial data.</w:t>
      </w:r>
    </w:p>
    <w:p w14:paraId="6FE9A3F3" w14:textId="4C443512" w:rsidR="27830A8F" w:rsidRPr="004270BB" w:rsidRDefault="27830A8F" w:rsidP="27830A8F">
      <w:pPr>
        <w:widowControl w:val="0"/>
        <w:ind w:left="360" w:right="444"/>
        <w:rPr>
          <w:rFonts w:eastAsia="Arial" w:cs="Arial"/>
          <w:sz w:val="20"/>
          <w:szCs w:val="20"/>
          <w:lang w:eastAsia="en-US"/>
        </w:rPr>
      </w:pPr>
    </w:p>
    <w:p w14:paraId="03DC90AD" w14:textId="37E4F398" w:rsidR="009C5E16" w:rsidRPr="004270BB" w:rsidRDefault="009C5E16" w:rsidP="00FD7F85">
      <w:pPr>
        <w:pStyle w:val="Heading2"/>
      </w:pPr>
      <w:bookmarkStart w:id="10" w:name="_Toc312834373"/>
      <w:bookmarkStart w:id="11" w:name="_Toc238552685"/>
      <w:r w:rsidRPr="004270BB">
        <w:t>Performance and Reporting Requirements</w:t>
      </w:r>
      <w:bookmarkEnd w:id="10"/>
      <w:bookmarkEnd w:id="11"/>
    </w:p>
    <w:p w14:paraId="24120E18" w14:textId="12505C53" w:rsidR="27830A8F" w:rsidRPr="004270BB" w:rsidRDefault="27830A8F" w:rsidP="27830A8F">
      <w:pPr>
        <w:widowControl w:val="0"/>
        <w:ind w:left="540" w:right="166"/>
        <w:rPr>
          <w:rFonts w:eastAsia="Times New Roman" w:cs="Arial"/>
          <w:sz w:val="20"/>
          <w:szCs w:val="20"/>
          <w:lang w:eastAsia="en-US"/>
        </w:rPr>
      </w:pPr>
    </w:p>
    <w:p w14:paraId="3BE18E54" w14:textId="462F1788" w:rsidR="009C5E16" w:rsidRPr="004270BB" w:rsidRDefault="009C5E16" w:rsidP="27830A8F">
      <w:pPr>
        <w:widowControl w:val="0"/>
        <w:autoSpaceDE w:val="0"/>
        <w:autoSpaceDN w:val="0"/>
        <w:ind w:left="360" w:right="166"/>
        <w:rPr>
          <w:rFonts w:cs="Arial"/>
          <w:sz w:val="20"/>
          <w:szCs w:val="20"/>
        </w:rPr>
      </w:pPr>
      <w:r w:rsidRPr="004270BB">
        <w:rPr>
          <w:rFonts w:eastAsia="Times New Roman" w:cs="Arial"/>
          <w:sz w:val="20"/>
          <w:szCs w:val="20"/>
          <w:lang w:eastAsia="en-US"/>
        </w:rPr>
        <w:t>If Contractor fails to submit any report required in the Contract</w:t>
      </w:r>
      <w:r w:rsidR="00842041" w:rsidRPr="004270BB">
        <w:rPr>
          <w:rFonts w:eastAsia="Times New Roman" w:cs="Arial"/>
          <w:sz w:val="20"/>
          <w:szCs w:val="20"/>
          <w:lang w:eastAsia="en-US"/>
        </w:rPr>
        <w:t>,</w:t>
      </w:r>
      <w:r w:rsidRPr="004270BB">
        <w:rPr>
          <w:rFonts w:eastAsia="Times New Roman" w:cs="Arial"/>
          <w:sz w:val="20"/>
          <w:szCs w:val="20"/>
          <w:lang w:eastAsia="en-US"/>
        </w:rPr>
        <w:t xml:space="preserve"> MC</w:t>
      </w:r>
      <w:r w:rsidR="2332BC68" w:rsidRPr="004270BB">
        <w:rPr>
          <w:rFonts w:eastAsia="Times New Roman" w:cs="Arial"/>
          <w:sz w:val="20"/>
          <w:szCs w:val="20"/>
          <w:lang w:eastAsia="en-US"/>
        </w:rPr>
        <w:t>O</w:t>
      </w:r>
      <w:r w:rsidRPr="004270BB">
        <w:rPr>
          <w:rFonts w:eastAsia="Times New Roman" w:cs="Arial"/>
          <w:sz w:val="20"/>
          <w:szCs w:val="20"/>
          <w:lang w:eastAsia="en-US"/>
        </w:rPr>
        <w:t xml:space="preserve"> Reporting Manual</w:t>
      </w:r>
      <w:r w:rsidR="005F402A" w:rsidRPr="004270BB">
        <w:rPr>
          <w:rFonts w:eastAsia="Times New Roman" w:cs="Arial"/>
          <w:sz w:val="20"/>
          <w:szCs w:val="20"/>
          <w:lang w:eastAsia="en-US"/>
        </w:rPr>
        <w:t>, or otherwise requested by the State,</w:t>
      </w:r>
      <w:r w:rsidRPr="004270BB">
        <w:rPr>
          <w:rFonts w:eastAsia="Times New Roman" w:cs="Arial"/>
          <w:sz w:val="20"/>
          <w:szCs w:val="20"/>
          <w:lang w:eastAsia="en-US"/>
        </w:rPr>
        <w:t xml:space="preserve"> in a complete and accurate manner</w:t>
      </w:r>
      <w:r w:rsidR="00AD0A71" w:rsidRPr="004270BB">
        <w:rPr>
          <w:rFonts w:eastAsia="Times New Roman" w:cs="Arial"/>
          <w:sz w:val="20"/>
          <w:szCs w:val="20"/>
          <w:lang w:eastAsia="en-US"/>
        </w:rPr>
        <w:t xml:space="preserve"> on a timeframe established by the State</w:t>
      </w:r>
      <w:r w:rsidRPr="004270BB">
        <w:rPr>
          <w:rFonts w:eastAsia="Times New Roman" w:cs="Arial"/>
          <w:sz w:val="20"/>
          <w:szCs w:val="20"/>
          <w:lang w:eastAsia="en-US"/>
        </w:rPr>
        <w:t xml:space="preserve">, Contractor shall pay liquidated damages </w:t>
      </w:r>
      <w:r w:rsidR="7BFC24F5" w:rsidRPr="004270BB">
        <w:rPr>
          <w:rFonts w:eastAsia="Times New Roman" w:cs="Arial"/>
          <w:sz w:val="20"/>
          <w:szCs w:val="20"/>
          <w:lang w:eastAsia="en-US"/>
        </w:rPr>
        <w:t>per Table 1.</w:t>
      </w:r>
      <w:r w:rsidR="00192E52" w:rsidRPr="004270BB">
        <w:rPr>
          <w:rFonts w:eastAsia="Times New Roman" w:cs="Arial"/>
          <w:sz w:val="20"/>
          <w:szCs w:val="20"/>
          <w:lang w:eastAsia="en-US"/>
        </w:rPr>
        <w:t>,</w:t>
      </w:r>
      <w:r w:rsidR="7BFC24F5" w:rsidRPr="004270BB">
        <w:rPr>
          <w:rFonts w:eastAsia="Times New Roman" w:cs="Arial"/>
          <w:sz w:val="20"/>
          <w:szCs w:val="20"/>
          <w:lang w:eastAsia="en-US"/>
        </w:rPr>
        <w:t xml:space="preserve"> item </w:t>
      </w:r>
      <w:r w:rsidR="00492132" w:rsidRPr="004270BB">
        <w:rPr>
          <w:rFonts w:eastAsia="Times New Roman" w:cs="Arial"/>
          <w:sz w:val="20"/>
          <w:szCs w:val="20"/>
          <w:lang w:eastAsia="en-US"/>
        </w:rPr>
        <w:t>5.</w:t>
      </w:r>
      <w:r w:rsidRPr="004270BB">
        <w:rPr>
          <w:rFonts w:eastAsia="Times New Roman" w:cs="Arial"/>
          <w:sz w:val="20"/>
          <w:szCs w:val="20"/>
          <w:lang w:eastAsia="en-US"/>
        </w:rPr>
        <w:t xml:space="preserve"> </w:t>
      </w:r>
    </w:p>
    <w:p w14:paraId="745A54EE" w14:textId="4E31E647" w:rsidR="009C5E16" w:rsidRPr="004270BB" w:rsidRDefault="009C5E16" w:rsidP="27830A8F">
      <w:pPr>
        <w:widowControl w:val="0"/>
        <w:autoSpaceDE w:val="0"/>
        <w:autoSpaceDN w:val="0"/>
        <w:ind w:left="360" w:right="166"/>
        <w:rPr>
          <w:rFonts w:eastAsia="Times New Roman" w:cs="Arial"/>
          <w:sz w:val="20"/>
          <w:szCs w:val="20"/>
          <w:lang w:eastAsia="en-US"/>
        </w:rPr>
      </w:pPr>
    </w:p>
    <w:p w14:paraId="23A1A934" w14:textId="030D9431" w:rsidR="00D66B11" w:rsidRPr="004270BB" w:rsidRDefault="00385F60" w:rsidP="27830A8F">
      <w:pPr>
        <w:widowControl w:val="0"/>
        <w:autoSpaceDE w:val="0"/>
        <w:autoSpaceDN w:val="0"/>
        <w:ind w:left="360" w:right="166"/>
        <w:rPr>
          <w:rFonts w:cs="Arial"/>
          <w:sz w:val="20"/>
          <w:szCs w:val="20"/>
        </w:rPr>
      </w:pPr>
      <w:r w:rsidRPr="004270BB">
        <w:rPr>
          <w:rFonts w:eastAsia="Times New Roman" w:cs="Arial"/>
          <w:sz w:val="20"/>
          <w:szCs w:val="20"/>
          <w:lang w:eastAsia="en-US"/>
        </w:rPr>
        <w:t xml:space="preserve">The Contractor is required to submit </w:t>
      </w:r>
      <w:r w:rsidR="00155857" w:rsidRPr="004270BB">
        <w:rPr>
          <w:rFonts w:eastAsia="Times New Roman" w:cs="Arial"/>
          <w:sz w:val="20"/>
          <w:szCs w:val="20"/>
          <w:lang w:eastAsia="en-US"/>
        </w:rPr>
        <w:t xml:space="preserve">to OMPP </w:t>
      </w:r>
      <w:proofErr w:type="gramStart"/>
      <w:r w:rsidRPr="004270BB">
        <w:rPr>
          <w:rFonts w:eastAsia="Times New Roman" w:cs="Arial"/>
          <w:sz w:val="20"/>
          <w:szCs w:val="20"/>
          <w:lang w:eastAsia="en-US"/>
        </w:rPr>
        <w:t>any and all</w:t>
      </w:r>
      <w:proofErr w:type="gramEnd"/>
      <w:r w:rsidRPr="004270BB">
        <w:rPr>
          <w:rFonts w:eastAsia="Times New Roman" w:cs="Arial"/>
          <w:sz w:val="20"/>
          <w:szCs w:val="20"/>
          <w:lang w:eastAsia="en-US"/>
        </w:rPr>
        <w:t xml:space="preserve"> reports </w:t>
      </w:r>
      <w:r w:rsidR="00155857" w:rsidRPr="004270BB">
        <w:rPr>
          <w:rFonts w:eastAsia="Times New Roman" w:cs="Arial"/>
          <w:sz w:val="20"/>
          <w:szCs w:val="20"/>
          <w:lang w:eastAsia="en-US"/>
        </w:rPr>
        <w:t>pertaining to Indiana Medicaid</w:t>
      </w:r>
      <w:r w:rsidRPr="004270BB">
        <w:rPr>
          <w:rFonts w:eastAsia="Times New Roman" w:cs="Arial"/>
          <w:sz w:val="20"/>
          <w:szCs w:val="20"/>
          <w:lang w:eastAsia="en-US"/>
        </w:rPr>
        <w:t xml:space="preserve"> that have</w:t>
      </w:r>
      <w:r w:rsidR="00ED05CE" w:rsidRPr="004270BB">
        <w:rPr>
          <w:rFonts w:eastAsia="Times New Roman" w:cs="Arial"/>
          <w:sz w:val="20"/>
          <w:szCs w:val="20"/>
          <w:lang w:eastAsia="en-US"/>
        </w:rPr>
        <w:t xml:space="preserve"> also</w:t>
      </w:r>
      <w:r w:rsidRPr="004270BB">
        <w:rPr>
          <w:rFonts w:eastAsia="Times New Roman" w:cs="Arial"/>
          <w:sz w:val="20"/>
          <w:szCs w:val="20"/>
          <w:lang w:eastAsia="en-US"/>
        </w:rPr>
        <w:t xml:space="preserve"> been submitted to a federal regulatory agency</w:t>
      </w:r>
      <w:r w:rsidR="001D5388" w:rsidRPr="004270BB">
        <w:rPr>
          <w:rFonts w:eastAsia="Times New Roman" w:cs="Arial"/>
          <w:sz w:val="20"/>
          <w:szCs w:val="20"/>
          <w:lang w:eastAsia="en-US"/>
        </w:rPr>
        <w:t xml:space="preserve"> (including but not limited to CMS, NCQA, AHRQ).</w:t>
      </w:r>
      <w:r w:rsidR="00A03A49" w:rsidRPr="004270BB">
        <w:rPr>
          <w:rFonts w:eastAsia="Times New Roman" w:cs="Arial"/>
          <w:sz w:val="20"/>
          <w:szCs w:val="20"/>
          <w:lang w:eastAsia="en-US"/>
        </w:rPr>
        <w:t xml:space="preserve"> If any document submitted </w:t>
      </w:r>
      <w:r w:rsidR="00183533" w:rsidRPr="004270BB">
        <w:rPr>
          <w:rFonts w:eastAsia="Times New Roman" w:cs="Arial"/>
          <w:sz w:val="20"/>
          <w:szCs w:val="20"/>
          <w:lang w:eastAsia="en-US"/>
        </w:rPr>
        <w:t>as above is not done in a complete and accurate manner</w:t>
      </w:r>
      <w:r w:rsidR="00C935D5" w:rsidRPr="004270BB">
        <w:rPr>
          <w:rFonts w:eastAsia="Times New Roman" w:cs="Arial"/>
          <w:sz w:val="20"/>
          <w:szCs w:val="20"/>
          <w:lang w:eastAsia="en-US"/>
        </w:rPr>
        <w:t xml:space="preserve"> on a timeframe established by the State</w:t>
      </w:r>
      <w:r w:rsidR="00183533" w:rsidRPr="004270BB">
        <w:rPr>
          <w:rFonts w:eastAsia="Times New Roman" w:cs="Arial"/>
          <w:sz w:val="20"/>
          <w:szCs w:val="20"/>
          <w:lang w:eastAsia="en-US"/>
        </w:rPr>
        <w:t xml:space="preserve">, </w:t>
      </w:r>
      <w:r w:rsidR="00D43197" w:rsidRPr="004270BB">
        <w:rPr>
          <w:rFonts w:eastAsia="Times New Roman" w:cs="Arial"/>
          <w:sz w:val="20"/>
          <w:szCs w:val="20"/>
          <w:lang w:eastAsia="en-US"/>
        </w:rPr>
        <w:t>or the document dive</w:t>
      </w:r>
      <w:r w:rsidR="005508F4" w:rsidRPr="004270BB">
        <w:rPr>
          <w:rFonts w:eastAsia="Times New Roman" w:cs="Arial"/>
          <w:sz w:val="20"/>
          <w:szCs w:val="20"/>
          <w:lang w:eastAsia="en-US"/>
        </w:rPr>
        <w:t xml:space="preserve">rges from the version provided to said agency, </w:t>
      </w:r>
      <w:r w:rsidR="002B5AA1" w:rsidRPr="004270BB">
        <w:rPr>
          <w:rFonts w:eastAsia="Times New Roman" w:cs="Arial"/>
          <w:sz w:val="20"/>
          <w:szCs w:val="20"/>
          <w:lang w:eastAsia="en-US"/>
        </w:rPr>
        <w:t xml:space="preserve">the Contractor shall be subject to corrective actions as set forth in the Contract. </w:t>
      </w:r>
    </w:p>
    <w:p w14:paraId="305A25A5" w14:textId="56DEF7F5" w:rsidR="009C5E16" w:rsidRPr="004270BB" w:rsidRDefault="009C5E16" w:rsidP="27830A8F">
      <w:pPr>
        <w:widowControl w:val="0"/>
        <w:autoSpaceDE w:val="0"/>
        <w:autoSpaceDN w:val="0"/>
        <w:ind w:left="360" w:right="166"/>
        <w:rPr>
          <w:rFonts w:eastAsia="Times New Roman" w:cs="Arial"/>
          <w:sz w:val="20"/>
          <w:szCs w:val="20"/>
          <w:lang w:eastAsia="en-US"/>
        </w:rPr>
      </w:pPr>
    </w:p>
    <w:p w14:paraId="32232B6A" w14:textId="1F6427F2" w:rsidR="009C5E16" w:rsidRPr="004270BB" w:rsidRDefault="009C5E16" w:rsidP="27830A8F">
      <w:pPr>
        <w:widowControl w:val="0"/>
        <w:autoSpaceDE w:val="0"/>
        <w:autoSpaceDN w:val="0"/>
        <w:ind w:left="360" w:right="166"/>
        <w:rPr>
          <w:rFonts w:cs="Arial"/>
          <w:sz w:val="20"/>
          <w:szCs w:val="20"/>
        </w:rPr>
      </w:pPr>
      <w:r w:rsidRPr="004270BB">
        <w:rPr>
          <w:rFonts w:eastAsia="Times New Roman" w:cs="Arial"/>
          <w:sz w:val="20"/>
          <w:szCs w:val="20"/>
          <w:lang w:eastAsia="en-US"/>
        </w:rPr>
        <w:t>Payment of liquidated damages does not relieve Contractor of its responsibility to provide complete and accurate reports required under the Contract.</w:t>
      </w:r>
    </w:p>
    <w:p w14:paraId="2F53F015" w14:textId="2A5D51FE" w:rsidR="27830A8F" w:rsidRPr="004270BB" w:rsidRDefault="27830A8F" w:rsidP="27830A8F">
      <w:pPr>
        <w:widowControl w:val="0"/>
        <w:ind w:left="360" w:right="166"/>
        <w:rPr>
          <w:rFonts w:eastAsia="Times New Roman" w:cs="Arial"/>
          <w:sz w:val="20"/>
          <w:szCs w:val="20"/>
          <w:lang w:eastAsia="en-US"/>
        </w:rPr>
      </w:pPr>
    </w:p>
    <w:p w14:paraId="548B8220" w14:textId="11969E9D" w:rsidR="00F250BD" w:rsidRPr="004270BB" w:rsidRDefault="00C97999" w:rsidP="00FD7F85">
      <w:pPr>
        <w:pStyle w:val="Heading2"/>
      </w:pPr>
      <w:bookmarkStart w:id="12" w:name="_Toc1386889059"/>
      <w:bookmarkStart w:id="13" w:name="_Toc238552686"/>
      <w:r w:rsidRPr="004270BB">
        <w:t>Data Quality</w:t>
      </w:r>
      <w:bookmarkEnd w:id="12"/>
      <w:bookmarkEnd w:id="13"/>
    </w:p>
    <w:p w14:paraId="382B0C9D" w14:textId="7CFBA678" w:rsidR="27830A8F" w:rsidRPr="004270BB" w:rsidRDefault="27830A8F" w:rsidP="27830A8F">
      <w:pPr>
        <w:widowControl w:val="0"/>
        <w:ind w:left="540"/>
        <w:rPr>
          <w:rFonts w:eastAsia="Arial" w:cs="Arial"/>
          <w:sz w:val="20"/>
          <w:szCs w:val="20"/>
          <w:lang w:eastAsia="en-US"/>
        </w:rPr>
      </w:pPr>
    </w:p>
    <w:p w14:paraId="4411F27A" w14:textId="7FC17B3E" w:rsidR="00004B08" w:rsidRPr="004270BB" w:rsidRDefault="00004B08" w:rsidP="27830A8F">
      <w:pPr>
        <w:widowControl w:val="0"/>
        <w:autoSpaceDE w:val="0"/>
        <w:autoSpaceDN w:val="0"/>
        <w:ind w:left="360"/>
        <w:rPr>
          <w:rFonts w:cs="Arial"/>
          <w:sz w:val="20"/>
          <w:szCs w:val="20"/>
        </w:rPr>
      </w:pPr>
      <w:r w:rsidRPr="004270BB">
        <w:rPr>
          <w:rFonts w:eastAsia="Arial" w:cs="Arial"/>
          <w:sz w:val="20"/>
          <w:szCs w:val="20"/>
          <w:lang w:eastAsia="en-US"/>
        </w:rPr>
        <w:t>The Contractor shall submit data in a complete and accurate manner</w:t>
      </w:r>
      <w:r w:rsidR="0007426F" w:rsidRPr="004270BB">
        <w:rPr>
          <w:rFonts w:eastAsia="Arial" w:cs="Arial"/>
          <w:sz w:val="20"/>
          <w:szCs w:val="20"/>
          <w:lang w:eastAsia="en-US"/>
        </w:rPr>
        <w:t xml:space="preserve"> on a timeframe </w:t>
      </w:r>
      <w:r w:rsidR="005E1CF8" w:rsidRPr="004270BB">
        <w:rPr>
          <w:rFonts w:eastAsia="Arial" w:cs="Arial"/>
          <w:sz w:val="20"/>
          <w:szCs w:val="20"/>
          <w:lang w:eastAsia="en-US"/>
        </w:rPr>
        <w:t>established</w:t>
      </w:r>
      <w:r w:rsidR="0007426F" w:rsidRPr="004270BB">
        <w:rPr>
          <w:rFonts w:eastAsia="Arial" w:cs="Arial"/>
          <w:sz w:val="20"/>
          <w:szCs w:val="20"/>
          <w:lang w:eastAsia="en-US"/>
        </w:rPr>
        <w:t xml:space="preserve"> by the State</w:t>
      </w:r>
      <w:r w:rsidRPr="004270BB">
        <w:rPr>
          <w:rFonts w:eastAsia="Arial" w:cs="Arial"/>
          <w:sz w:val="20"/>
          <w:szCs w:val="20"/>
          <w:lang w:eastAsia="en-US"/>
        </w:rPr>
        <w:t>. T</w:t>
      </w:r>
      <w:r w:rsidR="005B5288" w:rsidRPr="004270BB">
        <w:rPr>
          <w:rFonts w:eastAsia="Arial" w:cs="Arial"/>
          <w:sz w:val="20"/>
          <w:szCs w:val="20"/>
          <w:lang w:eastAsia="en-US"/>
        </w:rPr>
        <w:t>his includes submitting</w:t>
      </w:r>
      <w:r w:rsidRPr="004270BB">
        <w:rPr>
          <w:rFonts w:eastAsia="Arial" w:cs="Arial"/>
          <w:sz w:val="20"/>
          <w:szCs w:val="20"/>
          <w:lang w:eastAsia="en-US"/>
        </w:rPr>
        <w:t xml:space="preserve"> additional data as requested by the State, both in advance and on an ad hoc basis. </w:t>
      </w:r>
    </w:p>
    <w:p w14:paraId="2E2EA630" w14:textId="3BADC792" w:rsidR="00F250BD" w:rsidRPr="004270BB" w:rsidRDefault="00F250BD" w:rsidP="27830A8F">
      <w:pPr>
        <w:widowControl w:val="0"/>
        <w:autoSpaceDE w:val="0"/>
        <w:autoSpaceDN w:val="0"/>
        <w:ind w:left="360"/>
        <w:rPr>
          <w:rFonts w:eastAsia="Times New Roman" w:cs="Arial"/>
          <w:sz w:val="20"/>
          <w:szCs w:val="20"/>
          <w:lang w:eastAsia="en-US"/>
        </w:rPr>
      </w:pPr>
    </w:p>
    <w:p w14:paraId="5AF7F040" w14:textId="3D2BF5C9" w:rsidR="00F250BD" w:rsidRPr="004270BB" w:rsidRDefault="00F250BD" w:rsidP="27830A8F">
      <w:pPr>
        <w:widowControl w:val="0"/>
        <w:autoSpaceDE w:val="0"/>
        <w:autoSpaceDN w:val="0"/>
        <w:ind w:left="360"/>
        <w:rPr>
          <w:rFonts w:cs="Arial"/>
          <w:sz w:val="20"/>
          <w:szCs w:val="20"/>
        </w:rPr>
      </w:pPr>
      <w:r w:rsidRPr="004270BB">
        <w:rPr>
          <w:rFonts w:eastAsia="Times New Roman" w:cs="Arial"/>
          <w:sz w:val="20"/>
          <w:szCs w:val="20"/>
          <w:lang w:eastAsia="en-US"/>
        </w:rPr>
        <w:t>Minimum recommended sample sizes for Hybrid and Survey measures must be met.  Any report which requires a minimum sample size (e.g., HEDIS</w:t>
      </w:r>
      <w:r w:rsidR="11037CB3" w:rsidRPr="004270BB">
        <w:rPr>
          <w:rFonts w:eastAsia="Times New Roman" w:cs="Arial"/>
          <w:sz w:val="20"/>
          <w:szCs w:val="20"/>
          <w:lang w:eastAsia="en-US"/>
        </w:rPr>
        <w:t>, CAHPS</w:t>
      </w:r>
      <w:r w:rsidRPr="004270BB">
        <w:rPr>
          <w:rFonts w:eastAsia="Times New Roman" w:cs="Arial"/>
          <w:sz w:val="20"/>
          <w:szCs w:val="20"/>
          <w:lang w:eastAsia="en-US"/>
        </w:rPr>
        <w:t xml:space="preserve">) will be rejected if they do not meet the established minimum standards for sampling. If Contractor fails to submit any report by the required deadline or fails to utilize the required sample sizes, the Contractor may forfeit eligibility for participation in the pay for outcomes program as described in Section B of this Exhibit and the Contractor will be subject to corrective actions as set forth in Section A.2 of this Exhibit. </w:t>
      </w:r>
    </w:p>
    <w:p w14:paraId="3C34FCEF" w14:textId="7935EABA" w:rsidR="27830A8F" w:rsidRPr="004270BB" w:rsidRDefault="27830A8F" w:rsidP="27830A8F">
      <w:pPr>
        <w:widowControl w:val="0"/>
        <w:ind w:left="360"/>
        <w:rPr>
          <w:rFonts w:eastAsia="Times New Roman" w:cs="Arial"/>
          <w:sz w:val="20"/>
          <w:szCs w:val="20"/>
          <w:lang w:eastAsia="en-US"/>
        </w:rPr>
      </w:pPr>
    </w:p>
    <w:p w14:paraId="1F6712AF" w14:textId="1B251D11" w:rsidR="009C5E16" w:rsidRPr="004270BB" w:rsidRDefault="009C5E16" w:rsidP="00FD7F85">
      <w:pPr>
        <w:pStyle w:val="Heading2"/>
      </w:pPr>
      <w:bookmarkStart w:id="14" w:name="_Toc1638270433"/>
      <w:bookmarkStart w:id="15" w:name="_Toc238552687"/>
      <w:r w:rsidRPr="004270BB">
        <w:t>Encounter Data Quality Report</w:t>
      </w:r>
      <w:bookmarkEnd w:id="14"/>
      <w:bookmarkEnd w:id="15"/>
    </w:p>
    <w:p w14:paraId="44899F41" w14:textId="4CF9943B" w:rsidR="00C647E5" w:rsidRPr="004270BB" w:rsidRDefault="00C647E5" w:rsidP="27830A8F">
      <w:pPr>
        <w:widowControl w:val="0"/>
        <w:spacing w:line="237" w:lineRule="auto"/>
        <w:ind w:left="360" w:right="444"/>
        <w:rPr>
          <w:rFonts w:eastAsia="Arial" w:cs="Arial"/>
          <w:sz w:val="20"/>
          <w:szCs w:val="20"/>
          <w:lang w:eastAsia="en-US"/>
        </w:rPr>
      </w:pPr>
    </w:p>
    <w:p w14:paraId="35ADE263" w14:textId="412BA377" w:rsidR="009C5E16" w:rsidRPr="004270BB" w:rsidRDefault="009C5E16" w:rsidP="27830A8F">
      <w:pPr>
        <w:widowControl w:val="0"/>
        <w:spacing w:line="237" w:lineRule="auto"/>
        <w:ind w:left="360" w:right="444"/>
        <w:rPr>
          <w:rFonts w:cs="Arial"/>
          <w:sz w:val="20"/>
          <w:szCs w:val="20"/>
        </w:rPr>
      </w:pPr>
      <w:r w:rsidRPr="004270BB">
        <w:rPr>
          <w:rFonts w:eastAsia="Arial" w:cs="Arial"/>
          <w:sz w:val="20"/>
          <w:szCs w:val="20"/>
          <w:lang w:eastAsia="en-US"/>
        </w:rPr>
        <w:t>FSSA recognizes the importance of monitoring Contractor performance throughout the calendar year, and Contractor will be required to submit quarterly Encounter Data Quality reports for validation to FSSA in a complete and accurate manner</w:t>
      </w:r>
      <w:r w:rsidR="008D2560" w:rsidRPr="004270BB">
        <w:rPr>
          <w:rFonts w:eastAsia="Arial" w:cs="Arial"/>
          <w:sz w:val="20"/>
          <w:szCs w:val="20"/>
          <w:lang w:eastAsia="en-US"/>
        </w:rPr>
        <w:t xml:space="preserve"> on a timeframe established by the State</w:t>
      </w:r>
      <w:r w:rsidRPr="004270BB">
        <w:rPr>
          <w:rFonts w:eastAsia="Arial" w:cs="Arial"/>
          <w:sz w:val="20"/>
          <w:szCs w:val="20"/>
          <w:lang w:eastAsia="en-US"/>
        </w:rPr>
        <w:t xml:space="preserve"> for the </w:t>
      </w:r>
      <w:r w:rsidR="009D5764" w:rsidRPr="004270BB">
        <w:rPr>
          <w:rFonts w:eastAsia="Arial" w:cs="Arial"/>
          <w:sz w:val="20"/>
          <w:szCs w:val="20"/>
          <w:lang w:eastAsia="en-US"/>
        </w:rPr>
        <w:t>[</w:t>
      </w:r>
      <w:r w:rsidR="009D5764" w:rsidRPr="004270BB">
        <w:rPr>
          <w:rFonts w:eastAsia="Arial" w:cs="Arial"/>
          <w:sz w:val="20"/>
          <w:szCs w:val="20"/>
          <w:highlight w:val="yellow"/>
          <w:lang w:eastAsia="en-US"/>
        </w:rPr>
        <w:t>PROGRAM NAME</w:t>
      </w:r>
      <w:r w:rsidR="009D5764" w:rsidRPr="004270BB">
        <w:rPr>
          <w:rFonts w:eastAsia="Arial" w:cs="Arial"/>
          <w:sz w:val="20"/>
          <w:szCs w:val="20"/>
          <w:lang w:eastAsia="en-US"/>
        </w:rPr>
        <w:t>]</w:t>
      </w:r>
      <w:r w:rsidRPr="004270BB">
        <w:rPr>
          <w:rFonts w:eastAsia="Arial" w:cs="Arial"/>
          <w:sz w:val="20"/>
          <w:szCs w:val="20"/>
          <w:lang w:eastAsia="en-US"/>
        </w:rPr>
        <w:t xml:space="preserve"> program in accordance with the </w:t>
      </w:r>
      <w:r w:rsidR="00BB7802" w:rsidRPr="004270BB">
        <w:rPr>
          <w:rFonts w:eastAsia="Arial" w:cs="Arial"/>
          <w:sz w:val="20"/>
          <w:szCs w:val="20"/>
        </w:rPr>
        <w:t>MCO</w:t>
      </w:r>
      <w:r w:rsidR="00BB7802" w:rsidRPr="004270BB">
        <w:rPr>
          <w:rFonts w:eastAsia="Arial" w:cs="Arial"/>
          <w:sz w:val="20"/>
          <w:szCs w:val="20"/>
          <w:lang w:eastAsia="en-US"/>
        </w:rPr>
        <w:t xml:space="preserve"> R</w:t>
      </w:r>
      <w:r w:rsidRPr="004270BB">
        <w:rPr>
          <w:rFonts w:eastAsia="Arial" w:cs="Arial"/>
          <w:sz w:val="20"/>
          <w:szCs w:val="20"/>
          <w:lang w:eastAsia="en-US"/>
        </w:rPr>
        <w:t xml:space="preserve">eporting </w:t>
      </w:r>
      <w:r w:rsidR="00BB7802" w:rsidRPr="004270BB">
        <w:rPr>
          <w:rFonts w:eastAsia="Arial" w:cs="Arial"/>
          <w:sz w:val="20"/>
          <w:szCs w:val="20"/>
          <w:lang w:eastAsia="en-US"/>
        </w:rPr>
        <w:t>M</w:t>
      </w:r>
      <w:r w:rsidRPr="004270BB">
        <w:rPr>
          <w:rFonts w:eastAsia="Arial" w:cs="Arial"/>
          <w:sz w:val="20"/>
          <w:szCs w:val="20"/>
          <w:lang w:eastAsia="en-US"/>
        </w:rPr>
        <w:t xml:space="preserve">anual. Each quarterly report must include year-to-date information and must be verified to a degree of at least ninety-eight percent (98%) completeness for all claims. To the extent Encounter Data Quality data or underlying encounter data is used in a public report, it must be received by the stated deadline </w:t>
      </w:r>
      <w:proofErr w:type="gramStart"/>
      <w:r w:rsidRPr="004270BB">
        <w:rPr>
          <w:rFonts w:eastAsia="Arial" w:cs="Arial"/>
          <w:sz w:val="20"/>
          <w:szCs w:val="20"/>
          <w:lang w:eastAsia="en-US"/>
        </w:rPr>
        <w:t>in order to</w:t>
      </w:r>
      <w:proofErr w:type="gramEnd"/>
      <w:r w:rsidRPr="004270BB">
        <w:rPr>
          <w:rFonts w:eastAsia="Arial" w:cs="Arial"/>
          <w:sz w:val="20"/>
          <w:szCs w:val="20"/>
          <w:lang w:eastAsia="en-US"/>
        </w:rPr>
        <w:t xml:space="preserve"> be published.</w:t>
      </w:r>
    </w:p>
    <w:p w14:paraId="4D12FAD4" w14:textId="0502D77A" w:rsidR="00C647E5" w:rsidRPr="004270BB" w:rsidRDefault="00C647E5" w:rsidP="27830A8F">
      <w:pPr>
        <w:widowControl w:val="0"/>
        <w:spacing w:line="237" w:lineRule="auto"/>
        <w:ind w:left="360" w:right="444"/>
        <w:rPr>
          <w:rFonts w:eastAsia="Arial" w:cs="Arial"/>
          <w:sz w:val="20"/>
          <w:szCs w:val="20"/>
          <w:lang w:eastAsia="en-US"/>
        </w:rPr>
      </w:pPr>
    </w:p>
    <w:p w14:paraId="30A02001" w14:textId="1AF5BBC7" w:rsidR="009C5E16" w:rsidRPr="004270BB" w:rsidRDefault="009C5E16" w:rsidP="27830A8F">
      <w:pPr>
        <w:widowControl w:val="0"/>
        <w:spacing w:line="237" w:lineRule="auto"/>
        <w:ind w:left="360" w:right="444"/>
        <w:rPr>
          <w:rFonts w:cs="Arial"/>
          <w:sz w:val="20"/>
          <w:szCs w:val="20"/>
        </w:rPr>
      </w:pPr>
      <w:r w:rsidRPr="004270BB">
        <w:rPr>
          <w:rFonts w:eastAsia="Arial" w:cs="Arial"/>
          <w:sz w:val="20"/>
          <w:szCs w:val="20"/>
          <w:lang w:eastAsia="en-US"/>
        </w:rPr>
        <w:t>FSSA will use Contractor’s encounter data, or other method of data completion verification deemed reasonable by FSSA, to verify the completeness of the Encounter Data Quality reports in comparison to Contractor’s encounter claims. FSSA reserves the right to change the method of data completion verification upon reasonable advance notice to the Contractor.</w:t>
      </w:r>
    </w:p>
    <w:p w14:paraId="631377B2" w14:textId="2184254A" w:rsidR="00C647E5" w:rsidRPr="004270BB" w:rsidRDefault="00C647E5" w:rsidP="27830A8F">
      <w:pPr>
        <w:widowControl w:val="0"/>
        <w:spacing w:line="237" w:lineRule="auto"/>
        <w:ind w:left="360" w:right="444"/>
        <w:rPr>
          <w:rFonts w:eastAsia="Arial" w:cs="Arial"/>
          <w:sz w:val="20"/>
          <w:szCs w:val="20"/>
          <w:lang w:eastAsia="en-US"/>
        </w:rPr>
      </w:pPr>
    </w:p>
    <w:p w14:paraId="190F79DF" w14:textId="7CB6FD1C" w:rsidR="00C647E5" w:rsidRPr="004270BB" w:rsidRDefault="009C5E16" w:rsidP="27830A8F">
      <w:pPr>
        <w:widowControl w:val="0"/>
        <w:spacing w:line="237" w:lineRule="auto"/>
        <w:ind w:left="360" w:right="444"/>
        <w:rPr>
          <w:rFonts w:eastAsia="Times New Roman" w:cs="Arial"/>
          <w:sz w:val="20"/>
          <w:szCs w:val="20"/>
        </w:rPr>
      </w:pPr>
      <w:r w:rsidRPr="004270BB">
        <w:rPr>
          <w:rFonts w:eastAsia="Arial" w:cs="Arial"/>
          <w:sz w:val="20"/>
          <w:szCs w:val="20"/>
          <w:lang w:eastAsia="en-US"/>
        </w:rPr>
        <w:t xml:space="preserve">The </w:t>
      </w:r>
      <w:r w:rsidR="00BB7802" w:rsidRPr="004270BB">
        <w:rPr>
          <w:rFonts w:eastAsia="Arial" w:cs="Arial"/>
          <w:sz w:val="20"/>
          <w:szCs w:val="20"/>
          <w:lang w:eastAsia="en-US"/>
        </w:rPr>
        <w:t xml:space="preserve">MCO </w:t>
      </w:r>
      <w:r w:rsidRPr="004270BB">
        <w:rPr>
          <w:rFonts w:eastAsia="Arial" w:cs="Arial"/>
          <w:sz w:val="20"/>
          <w:szCs w:val="20"/>
          <w:lang w:eastAsia="en-US"/>
        </w:rPr>
        <w:t>Reporting Manual details the requirements for submission of Encounter Data Quality reports. No liquidated damages apply to Encounter Data Quality reporting the first year of the contract. However, FSSA reserves the right to impose remedies including liquidated damages in subsequent years.</w:t>
      </w:r>
      <w:r w:rsidR="00BD7604" w:rsidRPr="004270BB">
        <w:rPr>
          <w:rFonts w:eastAsia="Arial" w:cs="Arial"/>
          <w:sz w:val="20"/>
          <w:szCs w:val="20"/>
          <w:lang w:eastAsia="en-US"/>
        </w:rPr>
        <w:t xml:space="preserve"> </w:t>
      </w:r>
      <w:r w:rsidR="002916DF" w:rsidRPr="004270BB">
        <w:rPr>
          <w:rFonts w:eastAsia="Times New Roman" w:cs="Arial"/>
          <w:sz w:val="20"/>
          <w:szCs w:val="20"/>
        </w:rPr>
        <w:t>If, during any quarter after the first year of the Contract, Contractor fails to submit Encounter Data Quality reports to FSSA in a timely, complete and accurate manner, and does not meet the ninety-eight percent (98%) completeness threshold, the Contractor shall pay liquidated damages</w:t>
      </w:r>
      <w:r w:rsidR="009F476F" w:rsidRPr="004270BB">
        <w:rPr>
          <w:rFonts w:eastAsia="Times New Roman" w:cs="Arial"/>
          <w:sz w:val="20"/>
          <w:szCs w:val="20"/>
        </w:rPr>
        <w:t xml:space="preserve"> </w:t>
      </w:r>
      <w:r w:rsidR="3C22D175" w:rsidRPr="004270BB">
        <w:rPr>
          <w:rFonts w:eastAsia="Times New Roman" w:cs="Arial"/>
          <w:sz w:val="20"/>
          <w:szCs w:val="20"/>
        </w:rPr>
        <w:t>per Table 1</w:t>
      </w:r>
      <w:r w:rsidR="00E97464" w:rsidRPr="004270BB">
        <w:rPr>
          <w:rFonts w:eastAsia="Times New Roman" w:cs="Arial"/>
          <w:sz w:val="20"/>
          <w:szCs w:val="20"/>
        </w:rPr>
        <w:t>.</w:t>
      </w:r>
      <w:r w:rsidR="3C22D175" w:rsidRPr="004270BB">
        <w:rPr>
          <w:rFonts w:eastAsia="Times New Roman" w:cs="Arial"/>
          <w:sz w:val="20"/>
          <w:szCs w:val="20"/>
        </w:rPr>
        <w:t xml:space="preserve">, item </w:t>
      </w:r>
      <w:r w:rsidR="00492132" w:rsidRPr="004270BB">
        <w:rPr>
          <w:rFonts w:eastAsia="Times New Roman" w:cs="Arial"/>
          <w:sz w:val="20"/>
          <w:szCs w:val="20"/>
        </w:rPr>
        <w:t>7.</w:t>
      </w:r>
      <w:r w:rsidR="3C22D175" w:rsidRPr="004270BB">
        <w:rPr>
          <w:rFonts w:eastAsia="Times New Roman" w:cs="Arial"/>
          <w:sz w:val="20"/>
          <w:szCs w:val="20"/>
        </w:rPr>
        <w:t xml:space="preserve"> </w:t>
      </w:r>
      <w:r w:rsidR="002916DF" w:rsidRPr="004270BB">
        <w:rPr>
          <w:rFonts w:cs="Arial"/>
          <w:sz w:val="20"/>
          <w:szCs w:val="20"/>
        </w:rPr>
        <w:br/>
      </w:r>
    </w:p>
    <w:p w14:paraId="2DAFB0C4" w14:textId="24CFFAF2" w:rsidR="009C5E16" w:rsidRPr="004270BB" w:rsidRDefault="009C5E16" w:rsidP="00FD7F85">
      <w:pPr>
        <w:pStyle w:val="Heading2"/>
        <w:rPr>
          <w:lang w:eastAsia="en-US"/>
        </w:rPr>
      </w:pPr>
      <w:bookmarkStart w:id="16" w:name="_Toc1631630594"/>
      <w:bookmarkStart w:id="17" w:name="_Toc238552688"/>
      <w:r w:rsidRPr="004270BB">
        <w:lastRenderedPageBreak/>
        <w:t>Non-compliance</w:t>
      </w:r>
      <w:r w:rsidRPr="004270BB">
        <w:rPr>
          <w:spacing w:val="-19"/>
          <w:lang w:eastAsia="en-US"/>
        </w:rPr>
        <w:t xml:space="preserve"> </w:t>
      </w:r>
      <w:r w:rsidRPr="004270BB">
        <w:rPr>
          <w:lang w:eastAsia="en-US"/>
        </w:rPr>
        <w:t>with</w:t>
      </w:r>
      <w:r w:rsidRPr="004270BB">
        <w:rPr>
          <w:spacing w:val="-14"/>
          <w:lang w:eastAsia="en-US"/>
        </w:rPr>
        <w:t xml:space="preserve"> </w:t>
      </w:r>
      <w:r w:rsidRPr="004270BB">
        <w:rPr>
          <w:lang w:eastAsia="en-US"/>
        </w:rPr>
        <w:t>Encounter</w:t>
      </w:r>
      <w:r w:rsidRPr="004270BB">
        <w:rPr>
          <w:spacing w:val="-19"/>
          <w:lang w:eastAsia="en-US"/>
        </w:rPr>
        <w:t xml:space="preserve"> </w:t>
      </w:r>
      <w:r w:rsidRPr="004270BB">
        <w:rPr>
          <w:lang w:eastAsia="en-US"/>
        </w:rPr>
        <w:t>Claims</w:t>
      </w:r>
      <w:r w:rsidRPr="004270BB">
        <w:rPr>
          <w:spacing w:val="-15"/>
          <w:lang w:eastAsia="en-US"/>
        </w:rPr>
        <w:t xml:space="preserve"> </w:t>
      </w:r>
      <w:r w:rsidRPr="004270BB">
        <w:rPr>
          <w:lang w:eastAsia="en-US"/>
        </w:rPr>
        <w:t>Submission</w:t>
      </w:r>
      <w:r w:rsidRPr="004270BB">
        <w:rPr>
          <w:spacing w:val="-15"/>
          <w:lang w:eastAsia="en-US"/>
        </w:rPr>
        <w:t xml:space="preserve"> </w:t>
      </w:r>
      <w:r w:rsidRPr="004270BB">
        <w:rPr>
          <w:lang w:eastAsia="en-US"/>
        </w:rPr>
        <w:t>Requirements</w:t>
      </w:r>
      <w:bookmarkEnd w:id="16"/>
      <w:bookmarkEnd w:id="17"/>
    </w:p>
    <w:p w14:paraId="4252C67C" w14:textId="25B3A9BF" w:rsidR="27830A8F" w:rsidRPr="004270BB" w:rsidRDefault="27830A8F" w:rsidP="27830A8F">
      <w:pPr>
        <w:widowControl w:val="0"/>
        <w:rPr>
          <w:rFonts w:cs="Arial"/>
          <w:sz w:val="20"/>
          <w:szCs w:val="20"/>
        </w:rPr>
      </w:pPr>
    </w:p>
    <w:p w14:paraId="19C94539" w14:textId="5AE48841" w:rsidR="009C5E16" w:rsidRPr="004270BB" w:rsidRDefault="009C5E16" w:rsidP="001E2D34">
      <w:pPr>
        <w:widowControl w:val="0"/>
        <w:numPr>
          <w:ilvl w:val="7"/>
          <w:numId w:val="5"/>
        </w:numPr>
        <w:tabs>
          <w:tab w:val="left" w:pos="620"/>
          <w:tab w:val="left" w:pos="621"/>
        </w:tabs>
        <w:autoSpaceDE w:val="0"/>
        <w:autoSpaceDN w:val="0"/>
        <w:ind w:left="1080" w:right="1390"/>
        <w:rPr>
          <w:rFonts w:eastAsia="Arial" w:cs="Arial"/>
          <w:sz w:val="20"/>
          <w:szCs w:val="20"/>
          <w:lang w:eastAsia="en-US"/>
        </w:rPr>
      </w:pPr>
      <w:r w:rsidRPr="004270BB">
        <w:rPr>
          <w:rFonts w:eastAsia="Arial" w:cs="Arial"/>
          <w:sz w:val="20"/>
          <w:szCs w:val="20"/>
          <w:lang w:eastAsia="en-US"/>
        </w:rPr>
        <w:t>Weekly Batch</w:t>
      </w:r>
      <w:r w:rsidRPr="004270BB">
        <w:rPr>
          <w:rFonts w:eastAsia="Arial" w:cs="Arial"/>
          <w:spacing w:val="-29"/>
          <w:sz w:val="20"/>
          <w:szCs w:val="20"/>
          <w:lang w:eastAsia="en-US"/>
        </w:rPr>
        <w:t xml:space="preserve"> </w:t>
      </w:r>
      <w:r w:rsidRPr="004270BB">
        <w:rPr>
          <w:rFonts w:eastAsia="Arial" w:cs="Arial"/>
          <w:sz w:val="20"/>
          <w:szCs w:val="20"/>
          <w:lang w:eastAsia="en-US"/>
        </w:rPr>
        <w:t>Submission</w:t>
      </w:r>
    </w:p>
    <w:p w14:paraId="6D16D74D" w14:textId="38AF63E4" w:rsidR="009C5E16" w:rsidRPr="004270BB" w:rsidRDefault="009C5E16" w:rsidP="27830A8F">
      <w:pPr>
        <w:widowControl w:val="0"/>
        <w:autoSpaceDE w:val="0"/>
        <w:autoSpaceDN w:val="0"/>
        <w:ind w:left="1080"/>
        <w:rPr>
          <w:rFonts w:cs="Arial"/>
          <w:sz w:val="20"/>
          <w:szCs w:val="20"/>
        </w:rPr>
      </w:pPr>
      <w:r w:rsidRPr="004270BB">
        <w:rPr>
          <w:rFonts w:eastAsia="Arial" w:cs="Arial"/>
          <w:sz w:val="20"/>
          <w:szCs w:val="20"/>
          <w:lang w:eastAsia="en-US"/>
        </w:rPr>
        <w:t xml:space="preserve">The Contractor must submit at least one (1) batch of encounter data for paid and denied institutional, professional, and pharmacy claims in a standardized secure format, as specified by FSSA on a weekly basis. If, during any calendar month, Contractor fails to submit all encounter claims on a weekly basis when due, unless delay is caused by technical difficulties of FSSA or its designee, Contractor will pay liquidated damages </w:t>
      </w:r>
      <w:r w:rsidR="00E64C2E" w:rsidRPr="004270BB">
        <w:rPr>
          <w:rFonts w:eastAsia="Arial" w:cs="Arial"/>
          <w:sz w:val="20"/>
          <w:szCs w:val="20"/>
          <w:lang w:eastAsia="en-US"/>
        </w:rPr>
        <w:t xml:space="preserve">per Table 1., </w:t>
      </w:r>
      <w:r w:rsidR="004C30C1" w:rsidRPr="004270BB">
        <w:rPr>
          <w:rFonts w:eastAsia="Arial" w:cs="Arial"/>
          <w:sz w:val="20"/>
          <w:szCs w:val="20"/>
          <w:lang w:eastAsia="en-US"/>
        </w:rPr>
        <w:t>i</w:t>
      </w:r>
      <w:r w:rsidR="00E64C2E" w:rsidRPr="004270BB">
        <w:rPr>
          <w:rFonts w:eastAsia="Arial" w:cs="Arial"/>
          <w:sz w:val="20"/>
          <w:szCs w:val="20"/>
          <w:lang w:eastAsia="en-US"/>
        </w:rPr>
        <w:t xml:space="preserve">tem </w:t>
      </w:r>
      <w:r w:rsidR="00E31796" w:rsidRPr="004270BB">
        <w:rPr>
          <w:rFonts w:eastAsia="Arial" w:cs="Arial"/>
          <w:sz w:val="20"/>
          <w:szCs w:val="20"/>
          <w:lang w:eastAsia="en-US"/>
        </w:rPr>
        <w:t>8.A.</w:t>
      </w:r>
      <w:r w:rsidRPr="004270BB">
        <w:rPr>
          <w:rFonts w:eastAsia="Arial" w:cs="Arial"/>
          <w:sz w:val="20"/>
          <w:szCs w:val="20"/>
          <w:lang w:eastAsia="en-US"/>
        </w:rPr>
        <w:t xml:space="preserve"> for each claim type for which shadow/encounter claims were not submitted </w:t>
      </w:r>
      <w:r w:rsidR="00BB124E" w:rsidRPr="004270BB">
        <w:rPr>
          <w:rFonts w:eastAsia="Arial" w:cs="Arial"/>
          <w:sz w:val="20"/>
          <w:szCs w:val="20"/>
          <w:lang w:eastAsia="en-US"/>
        </w:rPr>
        <w:t>on a timeframe established by the State</w:t>
      </w:r>
      <w:r w:rsidRPr="004270BB">
        <w:rPr>
          <w:rFonts w:eastAsia="Arial" w:cs="Arial"/>
          <w:sz w:val="20"/>
          <w:szCs w:val="20"/>
          <w:lang w:eastAsia="en-US"/>
        </w:rPr>
        <w:t>.</w:t>
      </w:r>
    </w:p>
    <w:p w14:paraId="7D22B5FE" w14:textId="61D84FB6" w:rsidR="27830A8F" w:rsidRPr="004270BB" w:rsidRDefault="27830A8F" w:rsidP="27830A8F">
      <w:pPr>
        <w:widowControl w:val="0"/>
        <w:ind w:left="1080"/>
        <w:rPr>
          <w:rFonts w:eastAsia="Arial" w:cs="Arial"/>
          <w:sz w:val="20"/>
          <w:szCs w:val="20"/>
          <w:lang w:eastAsia="en-US"/>
        </w:rPr>
      </w:pPr>
    </w:p>
    <w:p w14:paraId="204E991D" w14:textId="7BC12FDF" w:rsidR="009C5E16" w:rsidRPr="004270BB" w:rsidRDefault="009C5E16" w:rsidP="001E2D34">
      <w:pPr>
        <w:widowControl w:val="0"/>
        <w:numPr>
          <w:ilvl w:val="7"/>
          <w:numId w:val="5"/>
        </w:numPr>
        <w:autoSpaceDE w:val="0"/>
        <w:autoSpaceDN w:val="0"/>
        <w:ind w:left="1080" w:right="1390"/>
        <w:rPr>
          <w:rFonts w:eastAsia="Arial" w:cs="Arial"/>
          <w:sz w:val="20"/>
          <w:szCs w:val="20"/>
          <w:lang w:eastAsia="en-US"/>
        </w:rPr>
      </w:pPr>
      <w:r w:rsidRPr="004270BB">
        <w:rPr>
          <w:rFonts w:eastAsia="Arial" w:cs="Arial"/>
          <w:sz w:val="20"/>
          <w:szCs w:val="20"/>
          <w:lang w:eastAsia="en-US"/>
        </w:rPr>
        <w:t>Pre-cycle Edits</w:t>
      </w:r>
    </w:p>
    <w:p w14:paraId="06D69D8E" w14:textId="67B15C01" w:rsidR="009C5E16" w:rsidRPr="004270BB" w:rsidRDefault="009C5E16" w:rsidP="27830A8F">
      <w:pPr>
        <w:widowControl w:val="0"/>
        <w:autoSpaceDE w:val="0"/>
        <w:autoSpaceDN w:val="0"/>
        <w:ind w:left="1080" w:right="473"/>
        <w:rPr>
          <w:rFonts w:cs="Arial"/>
          <w:sz w:val="20"/>
          <w:szCs w:val="20"/>
        </w:rPr>
      </w:pPr>
      <w:r w:rsidRPr="004270BB">
        <w:rPr>
          <w:rFonts w:eastAsia="Arial" w:cs="Arial"/>
          <w:sz w:val="20"/>
          <w:szCs w:val="20"/>
          <w:lang w:eastAsia="en-US"/>
        </w:rPr>
        <w:t xml:space="preserve">For each weekly encounter claims batch submission, Contractor must achieve no less than a ninety-seven percent (97%) compliance rate with pre-cycle edits. The State will assess pre-cycle edit compliance based upon the average compliance rate of the weekly encounter claims batch submissions made during the calendar month and will calculate compliance separately for institutional, professional and pharmacy claims. If the average compliance rate is below ninety- seven percent (97%) for any type of encounter claim, Contractor will pay liquidated </w:t>
      </w:r>
      <w:r w:rsidR="00E97464" w:rsidRPr="004270BB">
        <w:rPr>
          <w:rFonts w:eastAsia="Arial" w:cs="Arial"/>
          <w:sz w:val="20"/>
          <w:szCs w:val="20"/>
          <w:lang w:eastAsia="en-US"/>
        </w:rPr>
        <w:t xml:space="preserve">damages </w:t>
      </w:r>
      <w:r w:rsidR="00083A36" w:rsidRPr="004270BB">
        <w:rPr>
          <w:rFonts w:eastAsia="Arial" w:cs="Arial"/>
          <w:sz w:val="20"/>
          <w:szCs w:val="20"/>
          <w:lang w:eastAsia="en-US"/>
        </w:rPr>
        <w:t>per Table 1</w:t>
      </w:r>
      <w:r w:rsidR="00E97464" w:rsidRPr="004270BB">
        <w:rPr>
          <w:rFonts w:eastAsia="Arial" w:cs="Arial"/>
          <w:sz w:val="20"/>
          <w:szCs w:val="20"/>
          <w:lang w:eastAsia="en-US"/>
        </w:rPr>
        <w:t>.</w:t>
      </w:r>
      <w:r w:rsidR="00083A36" w:rsidRPr="004270BB">
        <w:rPr>
          <w:rFonts w:eastAsia="Arial" w:cs="Arial"/>
          <w:sz w:val="20"/>
          <w:szCs w:val="20"/>
          <w:lang w:eastAsia="en-US"/>
        </w:rPr>
        <w:t xml:space="preserve">, </w:t>
      </w:r>
      <w:r w:rsidR="00D762C3" w:rsidRPr="004270BB">
        <w:rPr>
          <w:rFonts w:eastAsia="Arial" w:cs="Arial"/>
          <w:sz w:val="20"/>
          <w:szCs w:val="20"/>
          <w:lang w:eastAsia="en-US"/>
        </w:rPr>
        <w:t>i</w:t>
      </w:r>
      <w:r w:rsidR="00083A36" w:rsidRPr="004270BB">
        <w:rPr>
          <w:rFonts w:eastAsia="Arial" w:cs="Arial"/>
          <w:sz w:val="20"/>
          <w:szCs w:val="20"/>
          <w:lang w:eastAsia="en-US"/>
        </w:rPr>
        <w:t xml:space="preserve">tem </w:t>
      </w:r>
      <w:r w:rsidR="00E31796" w:rsidRPr="004270BB">
        <w:rPr>
          <w:rFonts w:eastAsia="Arial" w:cs="Arial"/>
          <w:sz w:val="20"/>
          <w:szCs w:val="20"/>
          <w:lang w:eastAsia="en-US"/>
        </w:rPr>
        <w:t>8.B</w:t>
      </w:r>
      <w:r w:rsidRPr="004270BB">
        <w:rPr>
          <w:rFonts w:eastAsia="Arial" w:cs="Arial"/>
          <w:sz w:val="20"/>
          <w:szCs w:val="20"/>
          <w:lang w:eastAsia="en-US"/>
        </w:rPr>
        <w:t xml:space="preserve"> for each deficient encounter claim type. For purposes of this section there are three (3) encounter claim types: institutional, professional and pharmacy. Payment of liquidated damages does not relieve Contractor of its responsibility to provide complete and accurate encounter claims required under the Contract.</w:t>
      </w:r>
      <w:r w:rsidR="0070574D" w:rsidRPr="004270BB">
        <w:rPr>
          <w:rFonts w:eastAsia="Arial" w:cs="Arial"/>
          <w:sz w:val="20"/>
          <w:szCs w:val="20"/>
          <w:lang w:eastAsia="en-US"/>
        </w:rPr>
        <w:t xml:space="preserve"> </w:t>
      </w:r>
      <w:r w:rsidR="009E5C50" w:rsidRPr="004270BB">
        <w:rPr>
          <w:rFonts w:eastAsia="Arial" w:cs="Arial"/>
          <w:sz w:val="20"/>
          <w:szCs w:val="20"/>
          <w:lang w:eastAsia="en-US"/>
        </w:rPr>
        <w:t>In addition to pre</w:t>
      </w:r>
      <w:r w:rsidR="00C0360B" w:rsidRPr="004270BB">
        <w:rPr>
          <w:rFonts w:eastAsia="Arial" w:cs="Arial"/>
          <w:sz w:val="20"/>
          <w:szCs w:val="20"/>
          <w:lang w:eastAsia="en-US"/>
        </w:rPr>
        <w:t>-</w:t>
      </w:r>
      <w:r w:rsidR="009E5C50" w:rsidRPr="004270BB">
        <w:rPr>
          <w:rFonts w:eastAsia="Arial" w:cs="Arial"/>
          <w:sz w:val="20"/>
          <w:szCs w:val="20"/>
          <w:lang w:eastAsia="en-US"/>
        </w:rPr>
        <w:t>cycle compliance, Contractor must demonstrate ongoing internal monitoring of encounter accuracy and completeness, including quarterly root cause analysis of edit failures and evidence of system or configuration corrections.</w:t>
      </w:r>
    </w:p>
    <w:p w14:paraId="5E4CA7A8" w14:textId="586C9BC7" w:rsidR="27830A8F" w:rsidRPr="004270BB" w:rsidRDefault="27830A8F" w:rsidP="27830A8F">
      <w:pPr>
        <w:widowControl w:val="0"/>
        <w:ind w:left="1080" w:right="473"/>
        <w:rPr>
          <w:rFonts w:eastAsia="Arial" w:cs="Arial"/>
          <w:sz w:val="20"/>
          <w:szCs w:val="20"/>
          <w:lang w:eastAsia="en-US"/>
        </w:rPr>
      </w:pPr>
    </w:p>
    <w:p w14:paraId="7267009D" w14:textId="3C7671F5" w:rsidR="009C5E16" w:rsidRPr="004270BB" w:rsidRDefault="009C5E16" w:rsidP="001E2D34">
      <w:pPr>
        <w:widowControl w:val="0"/>
        <w:numPr>
          <w:ilvl w:val="7"/>
          <w:numId w:val="5"/>
        </w:numPr>
        <w:autoSpaceDE w:val="0"/>
        <w:autoSpaceDN w:val="0"/>
        <w:ind w:left="1080" w:right="1390"/>
        <w:rPr>
          <w:rFonts w:eastAsia="Times New Roman" w:cs="Arial"/>
          <w:sz w:val="20"/>
          <w:szCs w:val="20"/>
          <w:lang w:eastAsia="en-US"/>
        </w:rPr>
      </w:pPr>
      <w:r w:rsidRPr="004270BB">
        <w:rPr>
          <w:rFonts w:eastAsia="Arial" w:cs="Arial"/>
          <w:sz w:val="20"/>
          <w:szCs w:val="20"/>
          <w:lang w:eastAsia="en-US"/>
        </w:rPr>
        <w:t>Prescription Drug Rebate File</w:t>
      </w:r>
    </w:p>
    <w:p w14:paraId="4171A2D3" w14:textId="580FBF1E" w:rsidR="009C5E16" w:rsidRPr="004270BB" w:rsidRDefault="009C5E16" w:rsidP="27830A8F">
      <w:pPr>
        <w:widowControl w:val="0"/>
        <w:autoSpaceDE w:val="0"/>
        <w:autoSpaceDN w:val="0"/>
        <w:ind w:left="1080" w:right="475"/>
        <w:rPr>
          <w:rFonts w:cs="Arial"/>
          <w:sz w:val="20"/>
          <w:szCs w:val="20"/>
        </w:rPr>
      </w:pPr>
      <w:r w:rsidRPr="004270BB">
        <w:rPr>
          <w:rFonts w:eastAsia="Arial" w:cs="Arial"/>
          <w:sz w:val="20"/>
          <w:szCs w:val="20"/>
          <w:lang w:eastAsia="en-US"/>
        </w:rPr>
        <w:t xml:space="preserve">Contractor shall comply with the required layouts for submitting pharmacy claim extracts used to support federal drug rebate invoicing and collection.  The frequency of file submissions and the content of the files supporting drug rebate invoicing and collection are defined by FSSA and pertain to all pharmacy claim transactions and medical claim transactions that contain physician administered drugs as set forth in The Scope of Work. </w:t>
      </w:r>
      <w:r w:rsidR="00BD7604" w:rsidRPr="004270BB">
        <w:rPr>
          <w:rFonts w:eastAsia="Arial" w:cs="Arial"/>
          <w:sz w:val="20"/>
          <w:szCs w:val="20"/>
          <w:lang w:eastAsia="en-US"/>
        </w:rPr>
        <w:t xml:space="preserve">The </w:t>
      </w:r>
      <w:r w:rsidRPr="004270BB">
        <w:rPr>
          <w:rFonts w:eastAsia="Arial" w:cs="Arial"/>
          <w:sz w:val="20"/>
          <w:szCs w:val="20"/>
          <w:lang w:eastAsia="en-US"/>
        </w:rPr>
        <w:t>Contractor shall provide this reporting to FSSA in the manner and timeframe prescribed by FSSA, including, but not limited to, through a rebate file to the State or its designee.  For any instance in which the Contractor fails to provide required files for drug rebate purposes in a timely, accurate, or complete manner, the Contractor shall be responsible for interest, based on the interest calculation for late rebate payments methodology published by CMS, on delayed rebate money owed to the State.  For example, if the Contractor fails to meet the FSSA established deadline for submission of the claim extracts and/or rebate file and the drug rebate contractor completes the quarterly drug rebate invoicing process without the Contractor’s claim information for the invoicing quarter, the Contractor shall reimburse the State for interest on the rebate amount later calculated by the drug rebate contractor, for the period of delay in collecting the rebate amount. Such reimbursement shall be due within thirty (30) days of presentation of the interest calculation.</w:t>
      </w:r>
    </w:p>
    <w:p w14:paraId="582CB3B2" w14:textId="2DB9366B" w:rsidR="27830A8F" w:rsidRPr="004270BB" w:rsidRDefault="27830A8F" w:rsidP="27830A8F">
      <w:pPr>
        <w:widowControl w:val="0"/>
        <w:ind w:left="1080" w:right="475"/>
        <w:rPr>
          <w:rFonts w:eastAsia="Arial" w:cs="Arial"/>
          <w:sz w:val="20"/>
          <w:szCs w:val="20"/>
          <w:lang w:eastAsia="en-US"/>
        </w:rPr>
      </w:pPr>
    </w:p>
    <w:p w14:paraId="1BD01A9F" w14:textId="77777777" w:rsidR="00D64336" w:rsidRPr="004270BB" w:rsidRDefault="009C5E16" w:rsidP="001E2D34">
      <w:pPr>
        <w:widowControl w:val="0"/>
        <w:numPr>
          <w:ilvl w:val="7"/>
          <w:numId w:val="5"/>
        </w:numPr>
        <w:autoSpaceDE w:val="0"/>
        <w:autoSpaceDN w:val="0"/>
        <w:ind w:left="1080" w:right="1390"/>
        <w:rPr>
          <w:rFonts w:eastAsia="Arial" w:cs="Arial"/>
          <w:sz w:val="20"/>
          <w:szCs w:val="20"/>
          <w:lang w:eastAsia="en-US"/>
        </w:rPr>
      </w:pPr>
      <w:r w:rsidRPr="004270BB">
        <w:rPr>
          <w:rFonts w:eastAsia="Arial" w:cs="Arial"/>
          <w:sz w:val="20"/>
          <w:szCs w:val="20"/>
          <w:lang w:eastAsia="en-US"/>
        </w:rPr>
        <w:t xml:space="preserve">SUPDL Compliance Report </w:t>
      </w:r>
    </w:p>
    <w:p w14:paraId="3B33E310" w14:textId="7F954049" w:rsidR="009C5E16" w:rsidRPr="004270BB" w:rsidRDefault="009C5E16" w:rsidP="27830A8F">
      <w:pPr>
        <w:widowControl w:val="0"/>
        <w:autoSpaceDE w:val="0"/>
        <w:autoSpaceDN w:val="0"/>
        <w:ind w:left="1080" w:right="475"/>
        <w:rPr>
          <w:rFonts w:eastAsia="Arial" w:cs="Arial"/>
          <w:sz w:val="20"/>
          <w:szCs w:val="20"/>
          <w:lang w:eastAsia="en-US"/>
        </w:rPr>
      </w:pPr>
      <w:r w:rsidRPr="004270BB">
        <w:rPr>
          <w:rFonts w:eastAsia="Arial" w:cs="Arial"/>
          <w:sz w:val="20"/>
          <w:szCs w:val="20"/>
          <w:lang w:eastAsia="en-US"/>
        </w:rPr>
        <w:t xml:space="preserve">The Contractor shall make all appropriate efforts to meet SUPDL adherence expectations for the Contract Year as set and if directed by FSSA, including but not limited to targets for specific classes. FSSA shall provide the Contractor with such SUPDL adherence targets at least annually. Such adherence targets may change during the Contract Year.  </w:t>
      </w:r>
    </w:p>
    <w:p w14:paraId="104F6E39" w14:textId="77777777" w:rsidR="00A151EA" w:rsidRPr="004270BB" w:rsidRDefault="00A151EA" w:rsidP="27830A8F">
      <w:pPr>
        <w:widowControl w:val="0"/>
        <w:autoSpaceDE w:val="0"/>
        <w:autoSpaceDN w:val="0"/>
        <w:ind w:left="1080" w:right="475"/>
        <w:rPr>
          <w:rFonts w:eastAsia="Arial" w:cs="Arial"/>
          <w:sz w:val="20"/>
          <w:szCs w:val="20"/>
          <w:lang w:eastAsia="en-US"/>
        </w:rPr>
      </w:pPr>
    </w:p>
    <w:p w14:paraId="5ACB316D" w14:textId="7619F4F4" w:rsidR="009C5E16" w:rsidRPr="004270BB" w:rsidRDefault="009C5E16" w:rsidP="27830A8F">
      <w:pPr>
        <w:widowControl w:val="0"/>
        <w:autoSpaceDE w:val="0"/>
        <w:autoSpaceDN w:val="0"/>
        <w:ind w:left="1080" w:right="475"/>
        <w:rPr>
          <w:rFonts w:cs="Arial"/>
          <w:sz w:val="20"/>
          <w:szCs w:val="20"/>
        </w:rPr>
      </w:pPr>
      <w:r w:rsidRPr="004270BB">
        <w:rPr>
          <w:rFonts w:eastAsia="Arial" w:cs="Arial"/>
          <w:sz w:val="20"/>
          <w:szCs w:val="20"/>
          <w:lang w:eastAsia="en-US"/>
        </w:rPr>
        <w:t xml:space="preserve">FSSA shall calculate, for SUPDL adherence targets, at least quarterly, whether the </w:t>
      </w:r>
      <w:r w:rsidRPr="004270BB">
        <w:rPr>
          <w:rFonts w:eastAsia="Arial" w:cs="Arial"/>
          <w:sz w:val="20"/>
          <w:szCs w:val="20"/>
          <w:lang w:eastAsia="en-US"/>
        </w:rPr>
        <w:lastRenderedPageBreak/>
        <w:t xml:space="preserve">Contractor is on track to meet adherence targets for the Contract Year and provide the Contractor with a report showing the results.  </w:t>
      </w:r>
    </w:p>
    <w:p w14:paraId="39749D44" w14:textId="3BB715FF" w:rsidR="27830A8F" w:rsidRPr="004270BB" w:rsidRDefault="27830A8F" w:rsidP="27830A8F">
      <w:pPr>
        <w:widowControl w:val="0"/>
        <w:ind w:left="1080" w:right="475"/>
        <w:rPr>
          <w:rFonts w:eastAsia="Arial" w:cs="Arial"/>
          <w:sz w:val="20"/>
          <w:szCs w:val="20"/>
          <w:lang w:eastAsia="en-US"/>
        </w:rPr>
      </w:pPr>
    </w:p>
    <w:p w14:paraId="24DE2C92" w14:textId="5CD72C73" w:rsidR="009C5E16" w:rsidRPr="004270BB" w:rsidRDefault="009C5E16" w:rsidP="27830A8F">
      <w:pPr>
        <w:widowControl w:val="0"/>
        <w:autoSpaceDE w:val="0"/>
        <w:autoSpaceDN w:val="0"/>
        <w:ind w:left="1080" w:right="475"/>
        <w:rPr>
          <w:rFonts w:eastAsia="Arial" w:cs="Arial"/>
          <w:sz w:val="20"/>
          <w:szCs w:val="20"/>
          <w:lang w:eastAsia="en-US"/>
        </w:rPr>
      </w:pPr>
      <w:r w:rsidRPr="004270BB">
        <w:rPr>
          <w:rFonts w:eastAsia="Arial" w:cs="Arial"/>
          <w:sz w:val="20"/>
          <w:szCs w:val="20"/>
          <w:lang w:eastAsia="en-US"/>
        </w:rPr>
        <w:t xml:space="preserve">FSSA annually shall calculate whether the Contractor met SUPDL adherence targets for the Contract Year and provide the Contractor with a report showing the results. </w:t>
      </w:r>
    </w:p>
    <w:p w14:paraId="6669A00E" w14:textId="45D122B3" w:rsidR="009C5E16" w:rsidRPr="004270BB" w:rsidRDefault="009C5E16" w:rsidP="27830A8F">
      <w:pPr>
        <w:widowControl w:val="0"/>
        <w:autoSpaceDE w:val="0"/>
        <w:autoSpaceDN w:val="0"/>
        <w:ind w:left="1080" w:right="475"/>
        <w:rPr>
          <w:rFonts w:cs="Arial"/>
          <w:sz w:val="20"/>
          <w:szCs w:val="20"/>
        </w:rPr>
      </w:pPr>
      <w:r w:rsidRPr="004270BB">
        <w:rPr>
          <w:rFonts w:eastAsia="Arial" w:cs="Arial"/>
          <w:sz w:val="20"/>
          <w:szCs w:val="20"/>
          <w:lang w:eastAsia="en-US"/>
        </w:rPr>
        <w:t xml:space="preserve">For SUPDL adherence calculations, FSSA shall use Encounter Data to determine the ratio of claims for Preferred products paid by the Contractor compared to claims for all products paid by the Contractor. The SUPDL calculation may be done at the therapeutic class level and be normalized for day supply. </w:t>
      </w:r>
    </w:p>
    <w:p w14:paraId="7D2EEF11" w14:textId="286B411E" w:rsidR="27830A8F" w:rsidRPr="004270BB" w:rsidRDefault="27830A8F" w:rsidP="27830A8F">
      <w:pPr>
        <w:widowControl w:val="0"/>
        <w:ind w:left="1080" w:right="475"/>
        <w:rPr>
          <w:rFonts w:eastAsia="Arial" w:cs="Arial"/>
          <w:sz w:val="20"/>
          <w:szCs w:val="20"/>
          <w:lang w:eastAsia="en-US"/>
        </w:rPr>
      </w:pPr>
    </w:p>
    <w:p w14:paraId="6BD25D2E" w14:textId="5717277C" w:rsidR="009C5E16" w:rsidRPr="004270BB" w:rsidRDefault="009C5E16" w:rsidP="27830A8F">
      <w:pPr>
        <w:widowControl w:val="0"/>
        <w:autoSpaceDE w:val="0"/>
        <w:autoSpaceDN w:val="0"/>
        <w:ind w:left="1080" w:right="475"/>
        <w:rPr>
          <w:rFonts w:cs="Arial"/>
          <w:sz w:val="20"/>
          <w:szCs w:val="20"/>
        </w:rPr>
      </w:pPr>
      <w:r w:rsidRPr="004270BB">
        <w:rPr>
          <w:rFonts w:eastAsia="Arial" w:cs="Arial"/>
          <w:sz w:val="20"/>
          <w:szCs w:val="20"/>
          <w:lang w:eastAsia="en-US"/>
        </w:rPr>
        <w:t>If Contractor fails to meet SUPDL adherence targets, FSSA may assess a penalty equal to the number of prescriptions outside the target range times the average differential in rebate between a preferred product and a non-preferred product.</w:t>
      </w:r>
    </w:p>
    <w:p w14:paraId="43E20801" w14:textId="7EB3BD52" w:rsidR="27830A8F" w:rsidRPr="004270BB" w:rsidRDefault="27830A8F" w:rsidP="27830A8F">
      <w:pPr>
        <w:widowControl w:val="0"/>
        <w:ind w:left="1080" w:right="475"/>
        <w:rPr>
          <w:rFonts w:eastAsia="Arial" w:cs="Arial"/>
          <w:sz w:val="20"/>
          <w:szCs w:val="20"/>
          <w:lang w:eastAsia="en-US"/>
        </w:rPr>
      </w:pPr>
    </w:p>
    <w:p w14:paraId="3E2FC61A" w14:textId="15C13715" w:rsidR="009C5E16" w:rsidRPr="004270BB" w:rsidRDefault="009C5E16" w:rsidP="00FD7F85">
      <w:pPr>
        <w:pStyle w:val="Heading2"/>
        <w:rPr>
          <w:lang w:eastAsia="en-US"/>
        </w:rPr>
      </w:pPr>
      <w:bookmarkStart w:id="18" w:name="_Toc1849184803"/>
      <w:bookmarkStart w:id="19" w:name="_Toc238552689"/>
      <w:r w:rsidRPr="004270BB">
        <w:t>Network</w:t>
      </w:r>
      <w:r w:rsidRPr="004270BB">
        <w:rPr>
          <w:rFonts w:eastAsia="Arial"/>
          <w:spacing w:val="-16"/>
          <w:lang w:eastAsia="en-US"/>
        </w:rPr>
        <w:t xml:space="preserve"> </w:t>
      </w:r>
      <w:r w:rsidRPr="004270BB">
        <w:rPr>
          <w:rFonts w:eastAsia="Arial"/>
          <w:lang w:eastAsia="en-US"/>
        </w:rPr>
        <w:t>Access</w:t>
      </w:r>
      <w:bookmarkEnd w:id="18"/>
      <w:bookmarkEnd w:id="19"/>
    </w:p>
    <w:p w14:paraId="46CCDCA2" w14:textId="4A353F22" w:rsidR="27830A8F" w:rsidRPr="004270BB" w:rsidRDefault="27830A8F" w:rsidP="27830A8F">
      <w:pPr>
        <w:pStyle w:val="ListParagraph"/>
        <w:widowControl w:val="0"/>
        <w:spacing w:after="0" w:line="259" w:lineRule="auto"/>
        <w:ind w:left="1260" w:right="475"/>
        <w:rPr>
          <w:rFonts w:eastAsia="Arial" w:cs="Arial"/>
          <w:lang w:eastAsia="en-US"/>
        </w:rPr>
      </w:pPr>
    </w:p>
    <w:p w14:paraId="31FF0722" w14:textId="184B2A48" w:rsidR="00F81701" w:rsidRPr="004270BB" w:rsidRDefault="00F81701" w:rsidP="00F62B40">
      <w:pPr>
        <w:pStyle w:val="ListParagraph"/>
        <w:widowControl w:val="0"/>
        <w:numPr>
          <w:ilvl w:val="0"/>
          <w:numId w:val="16"/>
        </w:numPr>
        <w:spacing w:after="0" w:line="259" w:lineRule="auto"/>
        <w:ind w:left="1080" w:right="475"/>
        <w:rPr>
          <w:rFonts w:eastAsia="Arial" w:cs="Arial"/>
          <w:lang w:eastAsia="en-US"/>
        </w:rPr>
      </w:pPr>
      <w:r w:rsidRPr="004270BB">
        <w:rPr>
          <w:rFonts w:eastAsia="Arial" w:cs="Arial"/>
          <w:lang w:eastAsia="en-US"/>
        </w:rPr>
        <w:t>Access Standards</w:t>
      </w:r>
    </w:p>
    <w:p w14:paraId="3DDBD93A" w14:textId="304DD3AD" w:rsidR="009C5E16" w:rsidRPr="004270BB" w:rsidRDefault="009C5E16" w:rsidP="27830A8F">
      <w:pPr>
        <w:widowControl w:val="0"/>
        <w:autoSpaceDE w:val="0"/>
        <w:autoSpaceDN w:val="0"/>
        <w:ind w:left="1080" w:right="413"/>
        <w:rPr>
          <w:rFonts w:eastAsia="Arial" w:cs="Arial"/>
          <w:sz w:val="20"/>
          <w:szCs w:val="20"/>
          <w:lang w:eastAsia="en-US"/>
        </w:rPr>
      </w:pPr>
      <w:r w:rsidRPr="004270BB">
        <w:rPr>
          <w:rFonts w:eastAsia="Arial" w:cs="Arial"/>
          <w:sz w:val="20"/>
          <w:szCs w:val="20"/>
          <w:lang w:eastAsia="en-US"/>
        </w:rPr>
        <w:t>If FSSA determines that the Contractor has not met the network access standards established in the Contract</w:t>
      </w:r>
      <w:r w:rsidR="005F7E5B" w:rsidRPr="004270BB">
        <w:rPr>
          <w:rFonts w:eastAsia="Arial" w:cs="Arial"/>
          <w:sz w:val="20"/>
          <w:szCs w:val="20"/>
          <w:lang w:eastAsia="en-US"/>
        </w:rPr>
        <w:t xml:space="preserve"> including but not limited to network development, network access, network composition, provider network changes, and provider termination procedures</w:t>
      </w:r>
      <w:r w:rsidRPr="004270BB">
        <w:rPr>
          <w:rFonts w:eastAsia="Arial" w:cs="Arial"/>
          <w:sz w:val="20"/>
          <w:szCs w:val="20"/>
          <w:lang w:eastAsia="en-US"/>
        </w:rPr>
        <w:t xml:space="preserve">, FSSA shall require submission of a Corrective Action Plan to FSSA within ten (10) business days following notification by the State. Determination of failure to meet network access standards shall be made following a review of the Contractor’s Network Geographic Access Assessment Report. The frequency of required report submission will be outlined in the </w:t>
      </w:r>
      <w:r w:rsidR="00BB7802" w:rsidRPr="004270BB">
        <w:rPr>
          <w:rFonts w:eastAsia="Arial" w:cs="Arial"/>
          <w:sz w:val="20"/>
          <w:szCs w:val="20"/>
          <w:lang w:eastAsia="en-US"/>
        </w:rPr>
        <w:t xml:space="preserve">MCO </w:t>
      </w:r>
      <w:r w:rsidRPr="004270BB">
        <w:rPr>
          <w:rFonts w:eastAsia="Arial" w:cs="Arial"/>
          <w:sz w:val="20"/>
          <w:szCs w:val="20"/>
          <w:lang w:eastAsia="en-US"/>
        </w:rPr>
        <w:t xml:space="preserve">Reporting Manual. Contractor will pay liquidated damages </w:t>
      </w:r>
      <w:r w:rsidR="00A23A69" w:rsidRPr="004270BB">
        <w:rPr>
          <w:rFonts w:eastAsia="Arial" w:cs="Arial"/>
          <w:sz w:val="20"/>
          <w:szCs w:val="20"/>
          <w:lang w:eastAsia="en-US"/>
        </w:rPr>
        <w:t xml:space="preserve">per Table 1, </w:t>
      </w:r>
      <w:r w:rsidR="00116C25" w:rsidRPr="004270BB">
        <w:rPr>
          <w:rFonts w:eastAsia="Arial" w:cs="Arial"/>
          <w:sz w:val="20"/>
          <w:szCs w:val="20"/>
          <w:lang w:eastAsia="en-US"/>
        </w:rPr>
        <w:t>i</w:t>
      </w:r>
      <w:r w:rsidR="00A23A69" w:rsidRPr="004270BB">
        <w:rPr>
          <w:rFonts w:eastAsia="Arial" w:cs="Arial"/>
          <w:sz w:val="20"/>
          <w:szCs w:val="20"/>
          <w:lang w:eastAsia="en-US"/>
        </w:rPr>
        <w:t>tem 9</w:t>
      </w:r>
      <w:r w:rsidR="00116C25" w:rsidRPr="004270BB">
        <w:rPr>
          <w:rFonts w:eastAsia="Arial" w:cs="Arial"/>
          <w:sz w:val="20"/>
          <w:szCs w:val="20"/>
          <w:lang w:eastAsia="en-US"/>
        </w:rPr>
        <w:t>.</w:t>
      </w:r>
      <w:r w:rsidR="00505733" w:rsidRPr="004270BB">
        <w:rPr>
          <w:rFonts w:eastAsia="Arial" w:cs="Arial"/>
          <w:sz w:val="20"/>
          <w:szCs w:val="20"/>
          <w:lang w:eastAsia="en-US"/>
        </w:rPr>
        <w:t>A.</w:t>
      </w:r>
      <w:r w:rsidRPr="004270BB">
        <w:rPr>
          <w:rFonts w:eastAsia="Arial" w:cs="Arial"/>
          <w:sz w:val="20"/>
          <w:szCs w:val="20"/>
          <w:lang w:eastAsia="en-US"/>
        </w:rPr>
        <w:t>for each</w:t>
      </w:r>
      <w:r w:rsidR="005875DB" w:rsidRPr="004270BB">
        <w:rPr>
          <w:rFonts w:eastAsia="Arial" w:cs="Arial"/>
          <w:sz w:val="20"/>
          <w:szCs w:val="20"/>
          <w:lang w:eastAsia="en-US"/>
        </w:rPr>
        <w:t xml:space="preserve"> </w:t>
      </w:r>
      <w:r w:rsidR="00DF759E" w:rsidRPr="004270BB">
        <w:rPr>
          <w:rFonts w:eastAsia="Arial" w:cs="Arial"/>
          <w:sz w:val="20"/>
          <w:szCs w:val="20"/>
          <w:lang w:eastAsia="en-US"/>
        </w:rPr>
        <w:t>occur</w:t>
      </w:r>
      <w:r w:rsidR="00CF2073" w:rsidRPr="004270BB">
        <w:rPr>
          <w:rFonts w:eastAsia="Arial" w:cs="Arial"/>
          <w:sz w:val="20"/>
          <w:szCs w:val="20"/>
          <w:lang w:eastAsia="en-US"/>
        </w:rPr>
        <w:t>r</w:t>
      </w:r>
      <w:r w:rsidR="00DF759E" w:rsidRPr="004270BB">
        <w:rPr>
          <w:rFonts w:eastAsia="Arial" w:cs="Arial"/>
          <w:sz w:val="20"/>
          <w:szCs w:val="20"/>
          <w:lang w:eastAsia="en-US"/>
        </w:rPr>
        <w:t>ence</w:t>
      </w:r>
      <w:r w:rsidR="005875DB" w:rsidRPr="004270BB">
        <w:rPr>
          <w:rFonts w:eastAsia="Arial" w:cs="Arial"/>
          <w:sz w:val="20"/>
          <w:szCs w:val="20"/>
          <w:lang w:eastAsia="en-US"/>
        </w:rPr>
        <w:t xml:space="preserve"> of failure, per</w:t>
      </w:r>
      <w:r w:rsidRPr="004270BB">
        <w:rPr>
          <w:rFonts w:eastAsia="Arial" w:cs="Arial"/>
          <w:sz w:val="20"/>
          <w:szCs w:val="20"/>
          <w:lang w:eastAsia="en-US"/>
        </w:rPr>
        <w:t xml:space="preserve"> reporting period that the Contractor fails to meet the network access standards. Upon discovery of noncompliance, the Contractor shall be required to submit monthly Network Geographic Access Assessment Reports until compliance is demonstrated for sixty (60) consecutive days. FSSA may also require the Contractor to maintain an open network for the provider type for which the Contractor’s network is non-compliant. Further, should Contractor be out of compliance for three (3) consecutive months </w:t>
      </w:r>
      <w:proofErr w:type="gramStart"/>
      <w:r w:rsidRPr="004270BB">
        <w:rPr>
          <w:rFonts w:eastAsia="Arial" w:cs="Arial"/>
          <w:sz w:val="20"/>
          <w:szCs w:val="20"/>
          <w:lang w:eastAsia="en-US"/>
        </w:rPr>
        <w:t>as a result of</w:t>
      </w:r>
      <w:proofErr w:type="gramEnd"/>
      <w:r w:rsidRPr="004270BB">
        <w:rPr>
          <w:rFonts w:eastAsia="Arial" w:cs="Arial"/>
          <w:sz w:val="20"/>
          <w:szCs w:val="20"/>
          <w:lang w:eastAsia="en-US"/>
        </w:rPr>
        <w:t xml:space="preserve"> failure to meet network access standards, FSSA shall immediately suspend auto- enrollment of members with the Contractor, until such time as Contractor successfully demonstrates compliance with the network access standards.</w:t>
      </w:r>
    </w:p>
    <w:p w14:paraId="1104EB12" w14:textId="1CF535B4" w:rsidR="27830A8F" w:rsidRPr="004270BB" w:rsidRDefault="27830A8F" w:rsidP="27830A8F">
      <w:pPr>
        <w:pStyle w:val="ListParagraph"/>
        <w:widowControl w:val="0"/>
        <w:spacing w:after="0" w:line="259" w:lineRule="auto"/>
        <w:ind w:left="1260" w:right="475"/>
        <w:rPr>
          <w:rFonts w:eastAsia="Arial" w:cs="Arial"/>
          <w:lang w:eastAsia="en-US"/>
        </w:rPr>
      </w:pPr>
    </w:p>
    <w:p w14:paraId="40C2527D" w14:textId="2290B2A4" w:rsidR="004628A0" w:rsidRPr="004270BB" w:rsidRDefault="00F81701" w:rsidP="00F62B40">
      <w:pPr>
        <w:pStyle w:val="ListParagraph"/>
        <w:widowControl w:val="0"/>
        <w:numPr>
          <w:ilvl w:val="0"/>
          <w:numId w:val="16"/>
        </w:numPr>
        <w:spacing w:after="0" w:line="259" w:lineRule="auto"/>
        <w:ind w:left="1080" w:right="475"/>
        <w:rPr>
          <w:rFonts w:eastAsia="Arial" w:cs="Arial"/>
          <w:lang w:eastAsia="en-US"/>
        </w:rPr>
      </w:pPr>
      <w:r w:rsidRPr="004270BB">
        <w:rPr>
          <w:rFonts w:eastAsia="Arial" w:cs="Arial"/>
          <w:lang w:eastAsia="en-US"/>
        </w:rPr>
        <w:t>Provider Directory</w:t>
      </w:r>
      <w:r w:rsidR="004628A0" w:rsidRPr="004270BB">
        <w:rPr>
          <w:rFonts w:eastAsia="Arial" w:cs="Arial"/>
          <w:lang w:eastAsia="en-US"/>
        </w:rPr>
        <w:t xml:space="preserve"> Accuracy</w:t>
      </w:r>
    </w:p>
    <w:p w14:paraId="04786CCB" w14:textId="32ACDA7A" w:rsidR="00F81701" w:rsidRPr="004270BB" w:rsidRDefault="00505733" w:rsidP="27830A8F">
      <w:pPr>
        <w:widowControl w:val="0"/>
        <w:autoSpaceDE w:val="0"/>
        <w:autoSpaceDN w:val="0"/>
        <w:ind w:left="1080" w:right="413"/>
        <w:rPr>
          <w:rFonts w:cs="Arial"/>
          <w:sz w:val="20"/>
          <w:szCs w:val="20"/>
        </w:rPr>
      </w:pPr>
      <w:r w:rsidRPr="004270BB">
        <w:rPr>
          <w:rFonts w:eastAsia="Arial" w:cs="Arial"/>
          <w:sz w:val="20"/>
          <w:szCs w:val="20"/>
          <w:lang w:eastAsia="en-US"/>
        </w:rPr>
        <w:t>The Contractor must pay liquidated damages per Table 1, item 9</w:t>
      </w:r>
      <w:r w:rsidR="00116C25" w:rsidRPr="004270BB">
        <w:rPr>
          <w:rFonts w:eastAsia="Arial" w:cs="Arial"/>
          <w:sz w:val="20"/>
          <w:szCs w:val="20"/>
          <w:lang w:eastAsia="en-US"/>
        </w:rPr>
        <w:t>.</w:t>
      </w:r>
      <w:r w:rsidRPr="004270BB">
        <w:rPr>
          <w:rFonts w:eastAsia="Arial" w:cs="Arial"/>
          <w:sz w:val="20"/>
          <w:szCs w:val="20"/>
          <w:lang w:eastAsia="en-US"/>
        </w:rPr>
        <w:t xml:space="preserve">B. </w:t>
      </w:r>
      <w:r w:rsidR="00277E72" w:rsidRPr="004270BB">
        <w:rPr>
          <w:rFonts w:eastAsia="Arial" w:cs="Arial"/>
          <w:sz w:val="20"/>
          <w:szCs w:val="20"/>
          <w:lang w:eastAsia="en-US"/>
        </w:rPr>
        <w:t xml:space="preserve">for each instance of noncompliance </w:t>
      </w:r>
      <w:r w:rsidR="00A21FF0" w:rsidRPr="004270BB">
        <w:rPr>
          <w:rFonts w:eastAsia="Arial" w:cs="Arial"/>
          <w:sz w:val="20"/>
          <w:szCs w:val="20"/>
          <w:lang w:eastAsia="en-US"/>
        </w:rPr>
        <w:t>if t</w:t>
      </w:r>
      <w:r w:rsidR="00354A92" w:rsidRPr="004270BB">
        <w:rPr>
          <w:rFonts w:eastAsia="Arial" w:cs="Arial"/>
          <w:sz w:val="20"/>
          <w:szCs w:val="20"/>
          <w:lang w:eastAsia="en-US"/>
        </w:rPr>
        <w:t>he Contractor</w:t>
      </w:r>
      <w:r w:rsidRPr="004270BB">
        <w:rPr>
          <w:rFonts w:eastAsia="Arial" w:cs="Arial"/>
          <w:sz w:val="20"/>
          <w:szCs w:val="20"/>
          <w:lang w:eastAsia="en-US"/>
        </w:rPr>
        <w:t xml:space="preserve"> fails to ensure online and printed provider directory accuracy requirements specified in this Contract.</w:t>
      </w:r>
    </w:p>
    <w:p w14:paraId="2AD89750" w14:textId="2E03DCC2" w:rsidR="27830A8F" w:rsidRPr="004270BB" w:rsidRDefault="27830A8F" w:rsidP="27830A8F">
      <w:pPr>
        <w:widowControl w:val="0"/>
        <w:ind w:left="1080" w:right="413"/>
        <w:rPr>
          <w:rFonts w:eastAsia="Arial" w:cs="Arial"/>
          <w:sz w:val="20"/>
          <w:szCs w:val="20"/>
          <w:lang w:eastAsia="en-US"/>
        </w:rPr>
      </w:pPr>
    </w:p>
    <w:p w14:paraId="61BB5208" w14:textId="69F82DF9" w:rsidR="004628A0" w:rsidRPr="004270BB" w:rsidRDefault="004628A0" w:rsidP="00F62B40">
      <w:pPr>
        <w:pStyle w:val="ListParagraph"/>
        <w:widowControl w:val="0"/>
        <w:numPr>
          <w:ilvl w:val="0"/>
          <w:numId w:val="16"/>
        </w:numPr>
        <w:spacing w:after="0" w:line="259" w:lineRule="auto"/>
        <w:ind w:left="1080" w:right="475"/>
        <w:rPr>
          <w:rFonts w:eastAsia="Arial" w:cs="Arial"/>
          <w:lang w:eastAsia="en-US"/>
        </w:rPr>
      </w:pPr>
      <w:r w:rsidRPr="004270BB">
        <w:rPr>
          <w:rFonts w:eastAsia="Arial" w:cs="Arial"/>
          <w:lang w:eastAsia="en-US"/>
        </w:rPr>
        <w:t>Pro</w:t>
      </w:r>
      <w:r w:rsidR="00547FDE" w:rsidRPr="004270BB">
        <w:rPr>
          <w:rFonts w:eastAsia="Arial" w:cs="Arial"/>
          <w:lang w:eastAsia="en-US"/>
        </w:rPr>
        <w:t>vi</w:t>
      </w:r>
      <w:r w:rsidRPr="004270BB">
        <w:rPr>
          <w:rFonts w:eastAsia="Arial" w:cs="Arial"/>
          <w:lang w:eastAsia="en-US"/>
        </w:rPr>
        <w:t>der Directory</w:t>
      </w:r>
      <w:r w:rsidR="00547FDE" w:rsidRPr="004270BB">
        <w:rPr>
          <w:rFonts w:eastAsia="Arial" w:cs="Arial"/>
          <w:lang w:eastAsia="en-US"/>
        </w:rPr>
        <w:t xml:space="preserve"> Data Elements</w:t>
      </w:r>
    </w:p>
    <w:p w14:paraId="037E6236" w14:textId="3F556B4A" w:rsidR="004628A0" w:rsidRPr="004270BB" w:rsidRDefault="00547FDE" w:rsidP="27830A8F">
      <w:pPr>
        <w:widowControl w:val="0"/>
        <w:autoSpaceDE w:val="0"/>
        <w:autoSpaceDN w:val="0"/>
        <w:ind w:left="1080" w:right="413"/>
        <w:rPr>
          <w:rFonts w:cs="Arial"/>
          <w:sz w:val="20"/>
          <w:szCs w:val="20"/>
        </w:rPr>
      </w:pPr>
      <w:r w:rsidRPr="004270BB">
        <w:rPr>
          <w:rFonts w:eastAsia="Arial" w:cs="Arial"/>
          <w:sz w:val="20"/>
          <w:szCs w:val="20"/>
          <w:lang w:eastAsia="en-US"/>
        </w:rPr>
        <w:t xml:space="preserve">If the Contractor fails to comply with provider directory data elements requirements as specified in this Contract, the Contractor must pay liquidated damages per Table 1, </w:t>
      </w:r>
      <w:r w:rsidR="000E30B2" w:rsidRPr="004270BB">
        <w:rPr>
          <w:rFonts w:eastAsia="Arial" w:cs="Arial"/>
          <w:sz w:val="20"/>
          <w:szCs w:val="20"/>
          <w:lang w:eastAsia="en-US"/>
        </w:rPr>
        <w:t xml:space="preserve">item </w:t>
      </w:r>
      <w:r w:rsidRPr="004270BB">
        <w:rPr>
          <w:rFonts w:eastAsia="Arial" w:cs="Arial"/>
          <w:sz w:val="20"/>
          <w:szCs w:val="20"/>
          <w:lang w:eastAsia="en-US"/>
        </w:rPr>
        <w:t xml:space="preserve">9.C. </w:t>
      </w:r>
      <w:r w:rsidR="00A5417F" w:rsidRPr="004270BB">
        <w:rPr>
          <w:rFonts w:eastAsia="Arial" w:cs="Arial"/>
          <w:sz w:val="20"/>
          <w:szCs w:val="20"/>
          <w:lang w:eastAsia="en-US"/>
        </w:rPr>
        <w:t xml:space="preserve">for each calendar day of noncompliance. </w:t>
      </w:r>
    </w:p>
    <w:p w14:paraId="7E34D054" w14:textId="68D45DA0" w:rsidR="27830A8F" w:rsidRPr="004270BB" w:rsidRDefault="27830A8F" w:rsidP="27830A8F">
      <w:pPr>
        <w:widowControl w:val="0"/>
        <w:ind w:left="1080" w:right="413"/>
        <w:rPr>
          <w:rFonts w:eastAsia="Arial" w:cs="Arial"/>
          <w:sz w:val="20"/>
          <w:szCs w:val="20"/>
          <w:lang w:eastAsia="en-US"/>
        </w:rPr>
      </w:pPr>
    </w:p>
    <w:p w14:paraId="6B85287F" w14:textId="3D2FF466" w:rsidR="009C5E16" w:rsidRPr="004270BB" w:rsidRDefault="009C5E16" w:rsidP="00FD7F85">
      <w:pPr>
        <w:pStyle w:val="Heading2"/>
      </w:pPr>
      <w:bookmarkStart w:id="20" w:name="_Toc1710308362"/>
      <w:bookmarkStart w:id="21" w:name="_Toc238552690"/>
      <w:r w:rsidRPr="004270BB">
        <w:t>Marketing Violations</w:t>
      </w:r>
      <w:bookmarkEnd w:id="20"/>
      <w:bookmarkEnd w:id="21"/>
    </w:p>
    <w:p w14:paraId="4D988CC6" w14:textId="5F12DC62" w:rsidR="27830A8F" w:rsidRPr="004270BB" w:rsidRDefault="27830A8F" w:rsidP="27830A8F">
      <w:pPr>
        <w:widowControl w:val="0"/>
        <w:rPr>
          <w:rFonts w:cs="Arial"/>
          <w:sz w:val="20"/>
          <w:szCs w:val="20"/>
        </w:rPr>
      </w:pPr>
    </w:p>
    <w:p w14:paraId="46CAE4E7" w14:textId="76957E89" w:rsidR="009C5E16" w:rsidRPr="004270BB" w:rsidRDefault="009C5E16" w:rsidP="27830A8F">
      <w:pPr>
        <w:widowControl w:val="0"/>
        <w:spacing w:line="259" w:lineRule="auto"/>
        <w:ind w:left="360" w:right="475"/>
        <w:rPr>
          <w:rFonts w:cs="Arial"/>
          <w:sz w:val="20"/>
          <w:szCs w:val="20"/>
        </w:rPr>
      </w:pPr>
      <w:r w:rsidRPr="004270BB">
        <w:rPr>
          <w:rFonts w:eastAsia="Arial" w:cs="Arial"/>
          <w:sz w:val="20"/>
          <w:szCs w:val="20"/>
          <w:lang w:eastAsia="en-US"/>
        </w:rPr>
        <w:t>Per 42 CFR 438.704(b)(1), if the Contractor distributes marketing materials that have not been approved by the State or that contain false or misleading information, either directly or indirectly through any agent or independent contractor, the State may impose a civil monetary penalty of up to $25,000 for each such distribution</w:t>
      </w:r>
      <w:r w:rsidR="00F96588" w:rsidRPr="004270BB">
        <w:rPr>
          <w:rFonts w:eastAsia="Arial" w:cs="Arial"/>
          <w:sz w:val="20"/>
          <w:szCs w:val="20"/>
          <w:lang w:eastAsia="en-US"/>
        </w:rPr>
        <w:t>, per Table 2., item 10</w:t>
      </w:r>
      <w:r w:rsidRPr="004270BB">
        <w:rPr>
          <w:rFonts w:eastAsia="Arial" w:cs="Arial"/>
          <w:sz w:val="20"/>
          <w:szCs w:val="20"/>
          <w:lang w:eastAsia="en-US"/>
        </w:rPr>
        <w:t>.</w:t>
      </w:r>
    </w:p>
    <w:p w14:paraId="57A565B0" w14:textId="00628B94" w:rsidR="27830A8F" w:rsidRPr="004270BB" w:rsidRDefault="27830A8F" w:rsidP="27830A8F">
      <w:pPr>
        <w:widowControl w:val="0"/>
        <w:spacing w:line="259" w:lineRule="auto"/>
        <w:ind w:left="360" w:right="475"/>
        <w:rPr>
          <w:rFonts w:eastAsia="Arial" w:cs="Arial"/>
          <w:sz w:val="20"/>
          <w:szCs w:val="20"/>
          <w:lang w:eastAsia="en-US"/>
        </w:rPr>
      </w:pPr>
    </w:p>
    <w:p w14:paraId="70BC5F89" w14:textId="4C7E69D3" w:rsidR="009C5E16" w:rsidRPr="004270BB" w:rsidRDefault="009C5E16" w:rsidP="00FD7F85">
      <w:pPr>
        <w:pStyle w:val="Heading2"/>
        <w:rPr>
          <w:lang w:eastAsia="en-US"/>
        </w:rPr>
      </w:pPr>
      <w:bookmarkStart w:id="22" w:name="_Toc986799576"/>
      <w:bookmarkStart w:id="23" w:name="_Toc238552691"/>
      <w:r w:rsidRPr="004270BB">
        <w:lastRenderedPageBreak/>
        <w:t xml:space="preserve">Member </w:t>
      </w:r>
      <w:r w:rsidRPr="004270BB">
        <w:rPr>
          <w:lang w:eastAsia="en-US"/>
        </w:rPr>
        <w:t>and</w:t>
      </w:r>
      <w:r w:rsidRPr="004270BB">
        <w:t xml:space="preserve"> </w:t>
      </w:r>
      <w:r w:rsidRPr="004270BB">
        <w:rPr>
          <w:lang w:eastAsia="en-US"/>
        </w:rPr>
        <w:t>Provider</w:t>
      </w:r>
      <w:r w:rsidRPr="004270BB">
        <w:t xml:space="preserve"> </w:t>
      </w:r>
      <w:r w:rsidRPr="004270BB">
        <w:rPr>
          <w:lang w:eastAsia="en-US"/>
        </w:rPr>
        <w:t>Communication</w:t>
      </w:r>
      <w:r w:rsidRPr="004270BB">
        <w:t xml:space="preserve"> </w:t>
      </w:r>
      <w:r w:rsidRPr="004270BB">
        <w:rPr>
          <w:lang w:eastAsia="en-US"/>
        </w:rPr>
        <w:t>and</w:t>
      </w:r>
      <w:r w:rsidRPr="004270BB">
        <w:t xml:space="preserve"> </w:t>
      </w:r>
      <w:r w:rsidRPr="004270BB">
        <w:rPr>
          <w:lang w:eastAsia="en-US"/>
        </w:rPr>
        <w:t>Education</w:t>
      </w:r>
      <w:r w:rsidRPr="004270BB">
        <w:t xml:space="preserve"> </w:t>
      </w:r>
      <w:r w:rsidRPr="004270BB">
        <w:rPr>
          <w:lang w:eastAsia="en-US"/>
        </w:rPr>
        <w:t>Violations</w:t>
      </w:r>
      <w:bookmarkEnd w:id="22"/>
      <w:bookmarkEnd w:id="23"/>
    </w:p>
    <w:p w14:paraId="6BD9CD7E" w14:textId="1F198485" w:rsidR="27830A8F" w:rsidRPr="004270BB" w:rsidRDefault="27830A8F" w:rsidP="27830A8F">
      <w:pPr>
        <w:pStyle w:val="ListParagraph"/>
        <w:widowControl w:val="0"/>
        <w:spacing w:after="0"/>
        <w:ind w:left="1080" w:right="326"/>
        <w:rPr>
          <w:rFonts w:eastAsia="Arial" w:cs="Arial"/>
          <w:lang w:eastAsia="en-US"/>
        </w:rPr>
      </w:pPr>
    </w:p>
    <w:p w14:paraId="1F8508CC" w14:textId="31EBB150" w:rsidR="008F0F73" w:rsidRPr="004270BB" w:rsidRDefault="004A6789" w:rsidP="00F62B40">
      <w:pPr>
        <w:pStyle w:val="ListParagraph"/>
        <w:widowControl w:val="0"/>
        <w:numPr>
          <w:ilvl w:val="0"/>
          <w:numId w:val="18"/>
        </w:numPr>
        <w:spacing w:after="0"/>
        <w:ind w:left="1080" w:right="326"/>
        <w:rPr>
          <w:rFonts w:eastAsia="Arial" w:cs="Arial"/>
          <w:lang w:eastAsia="en-US"/>
        </w:rPr>
      </w:pPr>
      <w:r w:rsidRPr="004270BB">
        <w:rPr>
          <w:rFonts w:eastAsia="Arial" w:cs="Arial"/>
          <w:lang w:eastAsia="en-US"/>
        </w:rPr>
        <w:t>General Violations</w:t>
      </w:r>
    </w:p>
    <w:p w14:paraId="14A8BBAA" w14:textId="7BC3E5F7" w:rsidR="009C5E16" w:rsidRPr="004270BB" w:rsidRDefault="009C5E16" w:rsidP="00396110">
      <w:pPr>
        <w:widowControl w:val="0"/>
        <w:autoSpaceDE w:val="0"/>
        <w:autoSpaceDN w:val="0"/>
        <w:ind w:left="1080" w:right="413"/>
        <w:rPr>
          <w:rFonts w:cs="Arial"/>
          <w:sz w:val="20"/>
          <w:szCs w:val="20"/>
        </w:rPr>
      </w:pPr>
      <w:r w:rsidRPr="004270BB">
        <w:rPr>
          <w:rFonts w:eastAsia="Arial" w:cs="Arial"/>
          <w:sz w:val="20"/>
          <w:szCs w:val="20"/>
          <w:lang w:eastAsia="en-US"/>
        </w:rPr>
        <w:t>Per 42 CFR 438.704(b)(1), if the Contractor misrepresents</w:t>
      </w:r>
      <w:r w:rsidR="0043252B" w:rsidRPr="004270BB">
        <w:rPr>
          <w:rFonts w:eastAsia="Arial" w:cs="Arial"/>
          <w:sz w:val="20"/>
          <w:szCs w:val="20"/>
          <w:lang w:eastAsia="en-US"/>
        </w:rPr>
        <w:t>, fails to submit a material change,</w:t>
      </w:r>
      <w:r w:rsidRPr="004270BB">
        <w:rPr>
          <w:rFonts w:eastAsia="Arial" w:cs="Arial"/>
          <w:sz w:val="20"/>
          <w:szCs w:val="20"/>
          <w:lang w:eastAsia="en-US"/>
        </w:rPr>
        <w:t xml:space="preserve"> or falsifies information that it furnishes to a member, potential enrollee, or health care provider, the State may impose a civil monetary penalty of up to $25,000 for each instance of misrepresentation</w:t>
      </w:r>
      <w:r w:rsidR="00F96588" w:rsidRPr="004270BB">
        <w:rPr>
          <w:rFonts w:eastAsia="Arial" w:cs="Arial"/>
          <w:sz w:val="20"/>
          <w:szCs w:val="20"/>
          <w:lang w:eastAsia="en-US"/>
        </w:rPr>
        <w:t>, per Table 2., item 11.A</w:t>
      </w:r>
      <w:r w:rsidRPr="004270BB">
        <w:rPr>
          <w:rFonts w:eastAsia="Arial" w:cs="Arial"/>
          <w:sz w:val="20"/>
          <w:szCs w:val="20"/>
          <w:lang w:eastAsia="en-US"/>
        </w:rPr>
        <w:t xml:space="preserve">. In addition, FSSA reserves the right to require an immediate retraction or correction by the Contractor in a format acceptable to FSSA. For illustration purposes only, a violation will be determined to exist if Contractor promulgated or distributed, directly or indirectly through any agent or independent contractor, member and/or provider communication or education materials that have not been approved by FSSA or those that have been approved by FSSA that Contractor identifies that contain inaccurate, false, or misleading information. For further illustration, a violation will be determined to exist if the Contractor distributes any member or provider communication, including member or provider letters, bulletins, alerts, press releases or other press communications, bulletins and forms without prior approval by FSSA. For purposes of this Exhibit, provider communications are limited to provider communications related to the </w:t>
      </w:r>
      <w:r w:rsidR="009D5764" w:rsidRPr="004270BB">
        <w:rPr>
          <w:rFonts w:eastAsia="Arial" w:cs="Arial"/>
          <w:sz w:val="20"/>
          <w:szCs w:val="20"/>
          <w:lang w:eastAsia="en-US"/>
        </w:rPr>
        <w:t>[</w:t>
      </w:r>
      <w:r w:rsidR="009D5764" w:rsidRPr="004270BB">
        <w:rPr>
          <w:rFonts w:eastAsia="Arial" w:cs="Arial"/>
          <w:sz w:val="20"/>
          <w:szCs w:val="20"/>
          <w:highlight w:val="yellow"/>
          <w:lang w:eastAsia="en-US"/>
        </w:rPr>
        <w:t>PROGRAM NAME</w:t>
      </w:r>
      <w:r w:rsidR="009D5764" w:rsidRPr="004270BB">
        <w:rPr>
          <w:rFonts w:eastAsia="Arial" w:cs="Arial"/>
          <w:sz w:val="20"/>
          <w:szCs w:val="20"/>
          <w:lang w:eastAsia="en-US"/>
        </w:rPr>
        <w:t>]</w:t>
      </w:r>
      <w:r w:rsidRPr="004270BB">
        <w:rPr>
          <w:rFonts w:eastAsia="Arial" w:cs="Arial"/>
          <w:sz w:val="20"/>
          <w:szCs w:val="20"/>
          <w:lang w:eastAsia="en-US"/>
        </w:rPr>
        <w:t xml:space="preserve"> program.</w:t>
      </w:r>
    </w:p>
    <w:p w14:paraId="55B81930" w14:textId="39D7DD7D" w:rsidR="27830A8F" w:rsidRPr="004270BB" w:rsidRDefault="27830A8F" w:rsidP="27830A8F">
      <w:pPr>
        <w:pStyle w:val="ListParagraph"/>
        <w:widowControl w:val="0"/>
        <w:spacing w:after="0"/>
        <w:ind w:left="1260" w:right="326"/>
        <w:rPr>
          <w:rFonts w:eastAsia="Arial" w:cs="Arial"/>
          <w:lang w:eastAsia="en-US"/>
        </w:rPr>
      </w:pPr>
    </w:p>
    <w:p w14:paraId="5EB18B6E" w14:textId="7A84F1C9" w:rsidR="5D8E9DAA" w:rsidRPr="004270BB" w:rsidRDefault="318912DF" w:rsidP="00F62B40">
      <w:pPr>
        <w:pStyle w:val="ListParagraph"/>
        <w:widowControl w:val="0"/>
        <w:numPr>
          <w:ilvl w:val="0"/>
          <w:numId w:val="18"/>
        </w:numPr>
        <w:spacing w:after="0"/>
        <w:ind w:left="1080" w:right="326"/>
        <w:rPr>
          <w:rFonts w:eastAsia="Arial" w:cs="Arial"/>
          <w:lang w:eastAsia="en-US"/>
        </w:rPr>
      </w:pPr>
      <w:r w:rsidRPr="004270BB">
        <w:rPr>
          <w:rFonts w:eastAsia="Arial" w:cs="Arial"/>
          <w:lang w:eastAsia="en-US"/>
        </w:rPr>
        <w:t>Welcome Packet Timeliness</w:t>
      </w:r>
    </w:p>
    <w:p w14:paraId="360D7CA7" w14:textId="45C2CBDE" w:rsidR="04005659" w:rsidRPr="004270BB" w:rsidRDefault="0F6205A2" w:rsidP="00396110">
      <w:pPr>
        <w:pStyle w:val="ListParagraph"/>
        <w:widowControl w:val="0"/>
        <w:spacing w:after="0"/>
        <w:ind w:left="1080" w:right="326"/>
        <w:rPr>
          <w:rFonts w:eastAsia="Arial" w:cs="Arial"/>
          <w:lang w:eastAsia="en-US"/>
        </w:rPr>
      </w:pPr>
      <w:r w:rsidRPr="004270BB">
        <w:rPr>
          <w:rFonts w:eastAsia="Arial" w:cs="Arial"/>
          <w:lang w:eastAsia="en-US"/>
        </w:rPr>
        <w:t>The Contractor must pay liquidated damages per Table 1.</w:t>
      </w:r>
      <w:r w:rsidR="00C31C9E" w:rsidRPr="004270BB">
        <w:rPr>
          <w:rFonts w:eastAsia="Arial" w:cs="Arial"/>
          <w:lang w:eastAsia="en-US"/>
        </w:rPr>
        <w:t>,</w:t>
      </w:r>
      <w:r w:rsidRPr="004270BB">
        <w:rPr>
          <w:rFonts w:eastAsia="Arial" w:cs="Arial"/>
          <w:lang w:eastAsia="en-US"/>
        </w:rPr>
        <w:t xml:space="preserve"> </w:t>
      </w:r>
      <w:r w:rsidR="00C31C9E" w:rsidRPr="004270BB">
        <w:rPr>
          <w:rFonts w:eastAsia="Arial" w:cs="Arial"/>
          <w:lang w:eastAsia="en-US"/>
        </w:rPr>
        <w:t>i</w:t>
      </w:r>
      <w:r w:rsidRPr="004270BB">
        <w:rPr>
          <w:rFonts w:eastAsia="Arial" w:cs="Arial"/>
          <w:lang w:eastAsia="en-US"/>
        </w:rPr>
        <w:t>tem 1</w:t>
      </w:r>
      <w:r w:rsidR="008265A2" w:rsidRPr="004270BB">
        <w:rPr>
          <w:rFonts w:eastAsia="Arial" w:cs="Arial"/>
          <w:lang w:eastAsia="en-US"/>
        </w:rPr>
        <w:t>1</w:t>
      </w:r>
      <w:r w:rsidRPr="004270BB">
        <w:rPr>
          <w:rFonts w:eastAsia="Arial" w:cs="Arial"/>
          <w:lang w:eastAsia="en-US"/>
        </w:rPr>
        <w:t xml:space="preserve">.B if the </w:t>
      </w:r>
      <w:r w:rsidR="40AE2262" w:rsidRPr="004270BB">
        <w:rPr>
          <w:rFonts w:eastAsia="Arial" w:cs="Arial"/>
          <w:lang w:eastAsia="en-US"/>
        </w:rPr>
        <w:t xml:space="preserve">Contractor fails to comply with time frames for providing a Member Welcome Packet, including a new member letter, an explanation of where to find information about the Contractor’s provider network, where to locate the member handbook </w:t>
      </w:r>
      <w:r w:rsidR="43C06234" w:rsidRPr="004270BB">
        <w:rPr>
          <w:rFonts w:eastAsia="Arial" w:cs="Arial"/>
          <w:lang w:eastAsia="en-US"/>
        </w:rPr>
        <w:t>(</w:t>
      </w:r>
      <w:r w:rsidR="40AE2262" w:rsidRPr="004270BB">
        <w:rPr>
          <w:rFonts w:eastAsia="Arial" w:cs="Arial"/>
          <w:lang w:eastAsia="en-US"/>
        </w:rPr>
        <w:t>including a summary of items found in the member handbook</w:t>
      </w:r>
      <w:r w:rsidR="39D773E6" w:rsidRPr="004270BB">
        <w:rPr>
          <w:rFonts w:eastAsia="Arial" w:cs="Arial"/>
          <w:lang w:eastAsia="en-US"/>
        </w:rPr>
        <w:t>)</w:t>
      </w:r>
      <w:r w:rsidR="40AE2262" w:rsidRPr="004270BB">
        <w:rPr>
          <w:rFonts w:eastAsia="Arial" w:cs="Arial"/>
          <w:lang w:eastAsia="en-US"/>
        </w:rPr>
        <w:t>, and the member’s ID card, as required in this Contract.</w:t>
      </w:r>
    </w:p>
    <w:p w14:paraId="65F27836" w14:textId="40B9A2A7" w:rsidR="27830A8F" w:rsidRPr="004270BB" w:rsidRDefault="27830A8F" w:rsidP="00396110">
      <w:pPr>
        <w:pStyle w:val="ListParagraph"/>
        <w:widowControl w:val="0"/>
        <w:spacing w:after="0"/>
        <w:ind w:left="1080" w:right="326"/>
        <w:rPr>
          <w:rFonts w:eastAsia="Arial" w:cs="Arial"/>
          <w:lang w:eastAsia="en-US"/>
        </w:rPr>
      </w:pPr>
    </w:p>
    <w:p w14:paraId="59AAC567" w14:textId="45009092" w:rsidR="439300A9" w:rsidRPr="004270BB" w:rsidRDefault="7B9B0DD6" w:rsidP="00F62B40">
      <w:pPr>
        <w:pStyle w:val="ListParagraph"/>
        <w:widowControl w:val="0"/>
        <w:numPr>
          <w:ilvl w:val="0"/>
          <w:numId w:val="18"/>
        </w:numPr>
        <w:spacing w:after="0"/>
        <w:ind w:left="1080" w:right="326"/>
        <w:rPr>
          <w:rFonts w:eastAsia="Arial" w:cs="Arial"/>
          <w:lang w:eastAsia="en-US"/>
        </w:rPr>
      </w:pPr>
      <w:r w:rsidRPr="004270BB">
        <w:rPr>
          <w:rFonts w:eastAsia="Arial" w:cs="Arial"/>
          <w:lang w:eastAsia="en-US"/>
        </w:rPr>
        <w:t>Report</w:t>
      </w:r>
      <w:r w:rsidR="439300A9" w:rsidRPr="004270BB">
        <w:rPr>
          <w:rFonts w:eastAsia="Arial" w:cs="Arial"/>
          <w:lang w:eastAsia="en-US"/>
        </w:rPr>
        <w:t xml:space="preserve"> </w:t>
      </w:r>
      <w:proofErr w:type="gramStart"/>
      <w:r w:rsidR="439300A9" w:rsidRPr="004270BB">
        <w:rPr>
          <w:rFonts w:eastAsia="Arial" w:cs="Arial"/>
          <w:lang w:eastAsia="en-US"/>
        </w:rPr>
        <w:t>of</w:t>
      </w:r>
      <w:proofErr w:type="gramEnd"/>
      <w:r w:rsidR="439300A9" w:rsidRPr="004270BB">
        <w:rPr>
          <w:rFonts w:eastAsia="Arial" w:cs="Arial"/>
          <w:lang w:eastAsia="en-US"/>
        </w:rPr>
        <w:t xml:space="preserve"> Violations</w:t>
      </w:r>
    </w:p>
    <w:p w14:paraId="757973F1" w14:textId="5407DAA4" w:rsidR="439300A9" w:rsidRPr="004270BB" w:rsidRDefault="301C0DC8" w:rsidP="00396110">
      <w:pPr>
        <w:pStyle w:val="ListParagraph"/>
        <w:widowControl w:val="0"/>
        <w:spacing w:after="0"/>
        <w:ind w:left="1080" w:right="326"/>
        <w:rPr>
          <w:rFonts w:eastAsia="Arial" w:cs="Arial"/>
          <w:lang w:eastAsia="en-US"/>
        </w:rPr>
      </w:pPr>
      <w:r w:rsidRPr="004270BB">
        <w:rPr>
          <w:rFonts w:eastAsia="Arial" w:cs="Arial"/>
          <w:lang w:eastAsia="en-US"/>
        </w:rPr>
        <w:t>The</w:t>
      </w:r>
      <w:r w:rsidR="439300A9" w:rsidRPr="004270BB">
        <w:rPr>
          <w:rFonts w:eastAsia="Arial" w:cs="Arial"/>
          <w:lang w:eastAsia="en-US"/>
        </w:rPr>
        <w:t xml:space="preserve"> Contractor must report violations related to marketing and other member and provider communication </w:t>
      </w:r>
      <w:r w:rsidR="1758518F" w:rsidRPr="004270BB">
        <w:rPr>
          <w:rFonts w:eastAsia="Arial" w:cs="Arial"/>
          <w:lang w:eastAsia="en-US"/>
        </w:rPr>
        <w:t>as required in this</w:t>
      </w:r>
      <w:r w:rsidR="03484601" w:rsidRPr="004270BB">
        <w:rPr>
          <w:rFonts w:eastAsia="Arial" w:cs="Arial"/>
          <w:lang w:eastAsia="en-US"/>
        </w:rPr>
        <w:t xml:space="preserve"> </w:t>
      </w:r>
      <w:r w:rsidR="1758518F" w:rsidRPr="004270BB">
        <w:rPr>
          <w:rFonts w:eastAsia="Arial" w:cs="Arial"/>
          <w:lang w:eastAsia="en-US"/>
        </w:rPr>
        <w:t>Contract.</w:t>
      </w:r>
      <w:r w:rsidR="369CDAA9" w:rsidRPr="004270BB">
        <w:rPr>
          <w:rFonts w:eastAsia="Arial" w:cs="Arial"/>
          <w:lang w:eastAsia="en-US"/>
        </w:rPr>
        <w:t xml:space="preserve"> If the Contractor fails to timely report such violations as described in this Contract, the Contractor must pay liquidated damages per Table 1</w:t>
      </w:r>
      <w:r w:rsidR="00C31C9E" w:rsidRPr="004270BB">
        <w:rPr>
          <w:rFonts w:eastAsia="Arial" w:cs="Arial"/>
          <w:lang w:eastAsia="en-US"/>
        </w:rPr>
        <w:t>.</w:t>
      </w:r>
      <w:r w:rsidR="369CDAA9" w:rsidRPr="004270BB">
        <w:rPr>
          <w:rFonts w:eastAsia="Arial" w:cs="Arial"/>
          <w:lang w:eastAsia="en-US"/>
        </w:rPr>
        <w:t xml:space="preserve">, item </w:t>
      </w:r>
      <w:r w:rsidR="008265A2" w:rsidRPr="004270BB">
        <w:rPr>
          <w:rFonts w:eastAsia="Arial" w:cs="Arial"/>
          <w:lang w:eastAsia="en-US"/>
        </w:rPr>
        <w:t>11.</w:t>
      </w:r>
      <w:r w:rsidR="369CDAA9" w:rsidRPr="004270BB">
        <w:rPr>
          <w:rFonts w:eastAsia="Arial" w:cs="Arial"/>
          <w:lang w:eastAsia="en-US"/>
        </w:rPr>
        <w:t>C</w:t>
      </w:r>
      <w:r w:rsidR="00C31C9E" w:rsidRPr="004270BB">
        <w:rPr>
          <w:rFonts w:eastAsia="Arial" w:cs="Arial"/>
          <w:lang w:eastAsia="en-US"/>
        </w:rPr>
        <w:t>.</w:t>
      </w:r>
    </w:p>
    <w:p w14:paraId="4C52E39D" w14:textId="48C9E3C6" w:rsidR="27830A8F" w:rsidRPr="004270BB" w:rsidRDefault="27830A8F" w:rsidP="00396110">
      <w:pPr>
        <w:pStyle w:val="ListParagraph"/>
        <w:widowControl w:val="0"/>
        <w:spacing w:after="0"/>
        <w:ind w:left="1080" w:right="326"/>
        <w:rPr>
          <w:rFonts w:eastAsia="Arial" w:cs="Arial"/>
          <w:lang w:eastAsia="en-US"/>
        </w:rPr>
      </w:pPr>
    </w:p>
    <w:p w14:paraId="22C9ACFE" w14:textId="71140372" w:rsidR="048F665C" w:rsidRPr="004270BB" w:rsidRDefault="6B127897" w:rsidP="00F62B40">
      <w:pPr>
        <w:pStyle w:val="ListParagraph"/>
        <w:widowControl w:val="0"/>
        <w:numPr>
          <w:ilvl w:val="0"/>
          <w:numId w:val="18"/>
        </w:numPr>
        <w:spacing w:after="0"/>
        <w:ind w:left="1080" w:right="326"/>
        <w:rPr>
          <w:rFonts w:eastAsia="Arial" w:cs="Arial"/>
          <w:lang w:eastAsia="en-US"/>
        </w:rPr>
      </w:pPr>
      <w:r w:rsidRPr="004270BB">
        <w:rPr>
          <w:rFonts w:eastAsia="Arial" w:cs="Arial"/>
          <w:lang w:eastAsia="en-US"/>
        </w:rPr>
        <w:t>Enrollee Notices</w:t>
      </w:r>
    </w:p>
    <w:p w14:paraId="035BF7AC" w14:textId="0D3C7DF9" w:rsidR="3FC54BF6" w:rsidRPr="004270BB" w:rsidRDefault="6B127897" w:rsidP="00396110">
      <w:pPr>
        <w:pStyle w:val="ListParagraph"/>
        <w:widowControl w:val="0"/>
        <w:spacing w:after="0"/>
        <w:ind w:left="1080" w:right="326"/>
        <w:rPr>
          <w:rFonts w:eastAsia="Arial" w:cs="Arial"/>
          <w:lang w:eastAsia="en-US"/>
        </w:rPr>
      </w:pPr>
      <w:r w:rsidRPr="004270BB">
        <w:rPr>
          <w:rFonts w:eastAsia="Arial" w:cs="Arial"/>
          <w:lang w:eastAsia="en-US"/>
        </w:rPr>
        <w:t xml:space="preserve">If the </w:t>
      </w:r>
      <w:r w:rsidR="0E7C15A0" w:rsidRPr="004270BB">
        <w:rPr>
          <w:rFonts w:eastAsia="Arial" w:cs="Arial"/>
          <w:lang w:eastAsia="en-US"/>
        </w:rPr>
        <w:t>Contractor fails to comply with enrollee notice for denials, reductions, terminations, or suspensions of services within the timeframes as described in this Contract</w:t>
      </w:r>
      <w:r w:rsidR="7169973F" w:rsidRPr="004270BB">
        <w:rPr>
          <w:rFonts w:eastAsia="Arial" w:cs="Arial"/>
          <w:lang w:eastAsia="en-US"/>
        </w:rPr>
        <w:t>, the Contractor must pay liquidated damages per Table 1</w:t>
      </w:r>
      <w:r w:rsidR="00C31C9E" w:rsidRPr="004270BB">
        <w:rPr>
          <w:rFonts w:eastAsia="Arial" w:cs="Arial"/>
          <w:lang w:eastAsia="en-US"/>
        </w:rPr>
        <w:t>.</w:t>
      </w:r>
      <w:r w:rsidR="7169973F" w:rsidRPr="004270BB">
        <w:rPr>
          <w:rFonts w:eastAsia="Arial" w:cs="Arial"/>
          <w:lang w:eastAsia="en-US"/>
        </w:rPr>
        <w:t>, item 1</w:t>
      </w:r>
      <w:r w:rsidR="00C31C9E" w:rsidRPr="004270BB">
        <w:rPr>
          <w:rFonts w:eastAsia="Arial" w:cs="Arial"/>
          <w:lang w:eastAsia="en-US"/>
        </w:rPr>
        <w:t>1</w:t>
      </w:r>
      <w:r w:rsidR="7169973F" w:rsidRPr="004270BB">
        <w:rPr>
          <w:rFonts w:eastAsia="Arial" w:cs="Arial"/>
          <w:lang w:eastAsia="en-US"/>
        </w:rPr>
        <w:t>.D</w:t>
      </w:r>
      <w:r w:rsidR="0E7C15A0" w:rsidRPr="004270BB">
        <w:rPr>
          <w:rFonts w:eastAsia="Arial" w:cs="Arial"/>
          <w:lang w:eastAsia="en-US"/>
        </w:rPr>
        <w:t>.</w:t>
      </w:r>
    </w:p>
    <w:p w14:paraId="1D04B40E" w14:textId="11C29F2C" w:rsidR="27830A8F" w:rsidRPr="004270BB" w:rsidRDefault="27830A8F" w:rsidP="00396110">
      <w:pPr>
        <w:pStyle w:val="ListParagraph"/>
        <w:widowControl w:val="0"/>
        <w:spacing w:after="0"/>
        <w:ind w:left="1080" w:right="326"/>
        <w:rPr>
          <w:rFonts w:eastAsia="Arial" w:cs="Arial"/>
          <w:lang w:eastAsia="en-US"/>
        </w:rPr>
      </w:pPr>
    </w:p>
    <w:p w14:paraId="50DAB899" w14:textId="2CE53E78" w:rsidR="439300A9" w:rsidRPr="004270BB" w:rsidRDefault="324615F9" w:rsidP="00F62B40">
      <w:pPr>
        <w:pStyle w:val="ListParagraph"/>
        <w:widowControl w:val="0"/>
        <w:numPr>
          <w:ilvl w:val="0"/>
          <w:numId w:val="18"/>
        </w:numPr>
        <w:spacing w:after="0"/>
        <w:ind w:left="1080" w:right="326"/>
        <w:rPr>
          <w:rFonts w:eastAsia="Arial" w:cs="Arial"/>
          <w:lang w:eastAsia="en-US"/>
        </w:rPr>
      </w:pPr>
      <w:r w:rsidRPr="004270BB">
        <w:rPr>
          <w:rFonts w:eastAsia="Arial" w:cs="Arial"/>
          <w:lang w:eastAsia="en-US"/>
        </w:rPr>
        <w:t>Other Noncompliance</w:t>
      </w:r>
    </w:p>
    <w:p w14:paraId="16112A6C" w14:textId="452A99CC" w:rsidR="0CC34DEE" w:rsidRPr="004270BB" w:rsidRDefault="43DB0AD6" w:rsidP="00396110">
      <w:pPr>
        <w:pStyle w:val="ListParagraph"/>
        <w:widowControl w:val="0"/>
        <w:spacing w:after="0"/>
        <w:ind w:left="1080" w:right="326"/>
        <w:rPr>
          <w:rFonts w:eastAsia="Arial" w:cs="Arial"/>
          <w:lang w:eastAsia="en-US"/>
        </w:rPr>
      </w:pPr>
      <w:r w:rsidRPr="004270BB">
        <w:rPr>
          <w:rFonts w:eastAsia="Arial" w:cs="Arial"/>
          <w:lang w:eastAsia="en-US"/>
        </w:rPr>
        <w:t xml:space="preserve">If the </w:t>
      </w:r>
      <w:r w:rsidR="0CC34DEE" w:rsidRPr="004270BB">
        <w:rPr>
          <w:rFonts w:eastAsia="Arial" w:cs="Arial"/>
          <w:lang w:eastAsia="en-US"/>
        </w:rPr>
        <w:t xml:space="preserve">Contractor fails to comply with </w:t>
      </w:r>
      <w:r w:rsidR="71E33C08" w:rsidRPr="004270BB">
        <w:rPr>
          <w:rFonts w:eastAsia="Arial" w:cs="Arial"/>
          <w:lang w:eastAsia="en-US"/>
        </w:rPr>
        <w:t xml:space="preserve">any other </w:t>
      </w:r>
      <w:r w:rsidR="7A7257C6" w:rsidRPr="004270BB">
        <w:rPr>
          <w:rFonts w:eastAsia="Arial" w:cs="Arial"/>
          <w:lang w:eastAsia="en-US"/>
        </w:rPr>
        <w:t>member or provider outreach or communication</w:t>
      </w:r>
      <w:r w:rsidR="0CC34DEE" w:rsidRPr="004270BB">
        <w:rPr>
          <w:rFonts w:eastAsia="Arial" w:cs="Arial"/>
          <w:lang w:eastAsia="en-US"/>
        </w:rPr>
        <w:t xml:space="preserve"> requirements as described in this Contract</w:t>
      </w:r>
      <w:r w:rsidR="5C3C8521" w:rsidRPr="004270BB">
        <w:rPr>
          <w:rFonts w:eastAsia="Arial" w:cs="Arial"/>
          <w:lang w:eastAsia="en-US"/>
        </w:rPr>
        <w:t>, the Contractor must pay liquidated damages per Table 1., Item 1</w:t>
      </w:r>
      <w:r w:rsidR="00C31C9E" w:rsidRPr="004270BB">
        <w:rPr>
          <w:rFonts w:eastAsia="Arial" w:cs="Arial"/>
          <w:lang w:eastAsia="en-US"/>
        </w:rPr>
        <w:t>1</w:t>
      </w:r>
      <w:r w:rsidR="5C3C8521" w:rsidRPr="004270BB">
        <w:rPr>
          <w:rFonts w:eastAsia="Arial" w:cs="Arial"/>
          <w:lang w:eastAsia="en-US"/>
        </w:rPr>
        <w:t>.</w:t>
      </w:r>
      <w:r w:rsidR="13F6C533" w:rsidRPr="004270BB">
        <w:rPr>
          <w:rFonts w:eastAsia="Arial" w:cs="Arial"/>
          <w:lang w:eastAsia="en-US"/>
        </w:rPr>
        <w:t>E</w:t>
      </w:r>
      <w:r w:rsidR="5C3C8521" w:rsidRPr="004270BB">
        <w:rPr>
          <w:rFonts w:eastAsia="Arial" w:cs="Arial"/>
          <w:lang w:eastAsia="en-US"/>
        </w:rPr>
        <w:t xml:space="preserve">. </w:t>
      </w:r>
    </w:p>
    <w:p w14:paraId="7EE5FB3B" w14:textId="6DC382AD" w:rsidR="27830A8F" w:rsidRPr="004270BB" w:rsidRDefault="27830A8F" w:rsidP="27830A8F">
      <w:pPr>
        <w:widowControl w:val="0"/>
        <w:ind w:left="720" w:right="326"/>
        <w:rPr>
          <w:rFonts w:eastAsia="Arial" w:cs="Arial"/>
          <w:sz w:val="20"/>
          <w:szCs w:val="20"/>
          <w:lang w:eastAsia="en-US"/>
        </w:rPr>
      </w:pPr>
    </w:p>
    <w:p w14:paraId="28342347" w14:textId="3A278630" w:rsidR="009C5E16" w:rsidRPr="004270BB" w:rsidRDefault="009C5E16" w:rsidP="00FD7F85">
      <w:pPr>
        <w:pStyle w:val="Heading2"/>
        <w:rPr>
          <w:lang w:eastAsia="en-US"/>
        </w:rPr>
      </w:pPr>
      <w:bookmarkStart w:id="24" w:name="_Toc539533230"/>
      <w:bookmarkStart w:id="25" w:name="_Toc238552692"/>
      <w:r w:rsidRPr="004270BB">
        <w:t xml:space="preserve">Claims </w:t>
      </w:r>
      <w:r w:rsidRPr="004270BB">
        <w:rPr>
          <w:rFonts w:eastAsia="Arial"/>
          <w:lang w:eastAsia="en-US"/>
        </w:rPr>
        <w:t>Payment</w:t>
      </w:r>
      <w:bookmarkEnd w:id="24"/>
      <w:bookmarkEnd w:id="25"/>
    </w:p>
    <w:p w14:paraId="1559CBDF" w14:textId="561D74D1" w:rsidR="27830A8F" w:rsidRPr="004270BB" w:rsidRDefault="27830A8F" w:rsidP="27830A8F">
      <w:pPr>
        <w:widowControl w:val="0"/>
        <w:ind w:left="360"/>
        <w:rPr>
          <w:rFonts w:eastAsia="Arial" w:cs="Arial"/>
          <w:sz w:val="20"/>
          <w:szCs w:val="20"/>
          <w:lang w:eastAsia="en-US"/>
        </w:rPr>
      </w:pPr>
    </w:p>
    <w:p w14:paraId="1A35E5B5" w14:textId="77058B36" w:rsidR="009C5E16" w:rsidRPr="004270BB" w:rsidRDefault="009C5E16" w:rsidP="27830A8F">
      <w:pPr>
        <w:widowControl w:val="0"/>
        <w:autoSpaceDE w:val="0"/>
        <w:autoSpaceDN w:val="0"/>
        <w:ind w:left="360"/>
        <w:rPr>
          <w:rFonts w:cs="Arial"/>
          <w:sz w:val="20"/>
          <w:szCs w:val="20"/>
        </w:rPr>
      </w:pPr>
      <w:r w:rsidRPr="004270BB">
        <w:rPr>
          <w:rFonts w:eastAsia="Arial" w:cs="Arial"/>
          <w:sz w:val="20"/>
          <w:szCs w:val="20"/>
          <w:lang w:eastAsia="en-US"/>
        </w:rPr>
        <w:t xml:space="preserve">If Contractor fails to </w:t>
      </w:r>
      <w:r w:rsidR="00490C9E" w:rsidRPr="004270BB">
        <w:rPr>
          <w:rFonts w:eastAsia="Arial" w:cs="Arial"/>
          <w:sz w:val="20"/>
          <w:szCs w:val="20"/>
          <w:lang w:eastAsia="en-US"/>
        </w:rPr>
        <w:t xml:space="preserve">maintain a claim payment accuracy percentage </w:t>
      </w:r>
      <w:r w:rsidR="00941FBB" w:rsidRPr="004270BB">
        <w:rPr>
          <w:rFonts w:eastAsia="Arial" w:cs="Arial"/>
          <w:sz w:val="20"/>
          <w:szCs w:val="20"/>
          <w:lang w:eastAsia="en-US"/>
        </w:rPr>
        <w:t xml:space="preserve">of </w:t>
      </w:r>
      <w:r w:rsidRPr="004270BB">
        <w:rPr>
          <w:rFonts w:eastAsia="Arial" w:cs="Arial"/>
          <w:sz w:val="20"/>
          <w:szCs w:val="20"/>
          <w:lang w:eastAsia="en-US"/>
        </w:rPr>
        <w:t xml:space="preserve">ninety-eight percent (98%) or more </w:t>
      </w:r>
      <w:r w:rsidR="00941FBB" w:rsidRPr="004270BB">
        <w:rPr>
          <w:rFonts w:eastAsia="Arial" w:cs="Arial"/>
          <w:sz w:val="20"/>
          <w:szCs w:val="20"/>
          <w:lang w:eastAsia="en-US"/>
        </w:rPr>
        <w:t>for each me</w:t>
      </w:r>
      <w:r w:rsidR="000968E9" w:rsidRPr="004270BB">
        <w:rPr>
          <w:rFonts w:eastAsia="Arial" w:cs="Arial"/>
          <w:sz w:val="20"/>
          <w:szCs w:val="20"/>
          <w:lang w:eastAsia="en-US"/>
        </w:rPr>
        <w:t xml:space="preserve">tric </w:t>
      </w:r>
      <w:r w:rsidR="00941FBB" w:rsidRPr="004270BB">
        <w:rPr>
          <w:rFonts w:eastAsia="Arial" w:cs="Arial"/>
          <w:sz w:val="20"/>
          <w:szCs w:val="20"/>
          <w:lang w:eastAsia="en-US"/>
        </w:rPr>
        <w:t>of accuracy established by the agency</w:t>
      </w:r>
      <w:r w:rsidR="00E15635" w:rsidRPr="004270BB">
        <w:rPr>
          <w:rFonts w:eastAsia="Arial" w:cs="Arial"/>
          <w:sz w:val="20"/>
          <w:szCs w:val="20"/>
          <w:lang w:eastAsia="en-US"/>
        </w:rPr>
        <w:t xml:space="preserve">, the </w:t>
      </w:r>
      <w:r w:rsidRPr="004270BB">
        <w:rPr>
          <w:rFonts w:eastAsia="Arial" w:cs="Arial"/>
          <w:sz w:val="20"/>
          <w:szCs w:val="20"/>
          <w:lang w:eastAsia="en-US"/>
        </w:rPr>
        <w:t xml:space="preserve">Contractor shall pay liquidated damages </w:t>
      </w:r>
      <w:r w:rsidR="00E15635" w:rsidRPr="004270BB">
        <w:rPr>
          <w:rFonts w:eastAsia="Arial" w:cs="Arial"/>
          <w:sz w:val="20"/>
          <w:szCs w:val="20"/>
          <w:lang w:eastAsia="en-US"/>
        </w:rPr>
        <w:t>per Table 1</w:t>
      </w:r>
      <w:r w:rsidR="00035A12" w:rsidRPr="004270BB">
        <w:rPr>
          <w:rFonts w:eastAsia="Arial" w:cs="Arial"/>
          <w:sz w:val="20"/>
          <w:szCs w:val="20"/>
          <w:lang w:eastAsia="en-US"/>
        </w:rPr>
        <w:t>.</w:t>
      </w:r>
      <w:r w:rsidR="00E15635" w:rsidRPr="004270BB">
        <w:rPr>
          <w:rFonts w:eastAsia="Arial" w:cs="Arial"/>
          <w:sz w:val="20"/>
          <w:szCs w:val="20"/>
          <w:lang w:eastAsia="en-US"/>
        </w:rPr>
        <w:t>, item 1</w:t>
      </w:r>
      <w:r w:rsidR="00122E3E" w:rsidRPr="004270BB">
        <w:rPr>
          <w:rFonts w:eastAsia="Arial" w:cs="Arial"/>
          <w:sz w:val="20"/>
          <w:szCs w:val="20"/>
          <w:lang w:eastAsia="en-US"/>
        </w:rPr>
        <w:t>2</w:t>
      </w:r>
      <w:r w:rsidRPr="004270BB">
        <w:rPr>
          <w:rFonts w:eastAsia="Times New Roman" w:cs="Arial"/>
          <w:sz w:val="20"/>
          <w:szCs w:val="20"/>
          <w:lang w:eastAsia="en-US"/>
        </w:rPr>
        <w:t xml:space="preserve">. </w:t>
      </w:r>
    </w:p>
    <w:p w14:paraId="6DAA7B1C" w14:textId="42C36F02" w:rsidR="27830A8F" w:rsidRPr="004270BB" w:rsidRDefault="27830A8F" w:rsidP="27830A8F">
      <w:pPr>
        <w:widowControl w:val="0"/>
        <w:ind w:left="360"/>
        <w:rPr>
          <w:rFonts w:eastAsia="Times New Roman" w:cs="Arial"/>
          <w:sz w:val="20"/>
          <w:szCs w:val="20"/>
          <w:lang w:eastAsia="en-US"/>
        </w:rPr>
      </w:pPr>
    </w:p>
    <w:p w14:paraId="1ECD743E" w14:textId="5B187DC0" w:rsidR="009C5E16" w:rsidRPr="004270BB" w:rsidRDefault="009C5E16" w:rsidP="00FD7F85">
      <w:pPr>
        <w:pStyle w:val="Heading2"/>
        <w:rPr>
          <w:rFonts w:eastAsia="Arial"/>
          <w:lang w:eastAsia="en-US"/>
        </w:rPr>
      </w:pPr>
      <w:bookmarkStart w:id="26" w:name="_Toc1082561311"/>
      <w:bookmarkStart w:id="27" w:name="_Toc238552693"/>
      <w:r w:rsidRPr="004270BB">
        <w:t xml:space="preserve">Provider Claim </w:t>
      </w:r>
      <w:r w:rsidRPr="004270BB">
        <w:rPr>
          <w:rFonts w:eastAsia="Arial"/>
          <w:lang w:eastAsia="en-US"/>
        </w:rPr>
        <w:t>Disputes</w:t>
      </w:r>
      <w:bookmarkEnd w:id="26"/>
      <w:bookmarkEnd w:id="27"/>
    </w:p>
    <w:p w14:paraId="5E681BA9" w14:textId="377DC0F0" w:rsidR="27830A8F" w:rsidRPr="004270BB" w:rsidRDefault="27830A8F" w:rsidP="27830A8F">
      <w:pPr>
        <w:widowControl w:val="0"/>
        <w:ind w:left="360" w:right="260"/>
        <w:rPr>
          <w:rFonts w:eastAsia="Arial" w:cs="Arial"/>
          <w:sz w:val="20"/>
          <w:szCs w:val="20"/>
          <w:lang w:eastAsia="en-US"/>
        </w:rPr>
      </w:pPr>
    </w:p>
    <w:p w14:paraId="1FF168D4" w14:textId="11382079" w:rsidR="009C5E16" w:rsidRPr="004270BB" w:rsidRDefault="009C5E16" w:rsidP="27830A8F">
      <w:pPr>
        <w:widowControl w:val="0"/>
        <w:autoSpaceDE w:val="0"/>
        <w:autoSpaceDN w:val="0"/>
        <w:ind w:left="360" w:right="260"/>
        <w:rPr>
          <w:rFonts w:cs="Arial"/>
          <w:sz w:val="20"/>
          <w:szCs w:val="20"/>
        </w:rPr>
      </w:pPr>
      <w:r w:rsidRPr="004270BB">
        <w:rPr>
          <w:rFonts w:eastAsia="Arial" w:cs="Arial"/>
          <w:sz w:val="20"/>
          <w:szCs w:val="20"/>
          <w:lang w:eastAsia="en-US"/>
        </w:rPr>
        <w:t xml:space="preserve">Contractor must resolve and respond to ninety-nine percent (99%) of provider informal claim disputes within thirty (30) calendar days of receipt of the dispute. The Contractor must resolve and respond to ninety-nine percent (99%) of provider formal disputes within forty-five (45) calendar days of the receipt of the dispute. For each quarter in which Contractor fails to provide and communicate a resolution </w:t>
      </w:r>
      <w:r w:rsidR="009D268B" w:rsidRPr="004270BB">
        <w:rPr>
          <w:rFonts w:eastAsia="Arial" w:cs="Arial"/>
          <w:sz w:val="20"/>
          <w:szCs w:val="20"/>
          <w:lang w:eastAsia="en-US"/>
        </w:rPr>
        <w:t xml:space="preserve">on a timeframe established by the State </w:t>
      </w:r>
      <w:r w:rsidRPr="004270BB">
        <w:rPr>
          <w:rFonts w:eastAsia="Arial" w:cs="Arial"/>
          <w:sz w:val="20"/>
          <w:szCs w:val="20"/>
          <w:lang w:eastAsia="en-US"/>
        </w:rPr>
        <w:t xml:space="preserve">on ninety-nine percent (99%) of </w:t>
      </w:r>
      <w:r w:rsidRPr="004270BB">
        <w:rPr>
          <w:rFonts w:eastAsia="Arial" w:cs="Arial"/>
          <w:sz w:val="20"/>
          <w:szCs w:val="20"/>
          <w:lang w:eastAsia="en-US"/>
        </w:rPr>
        <w:lastRenderedPageBreak/>
        <w:t>informal and/or formal disputes, Contractor shall pay liquidated damages</w:t>
      </w:r>
      <w:r w:rsidR="00FF0003" w:rsidRPr="004270BB">
        <w:rPr>
          <w:rFonts w:eastAsia="Arial" w:cs="Arial"/>
          <w:sz w:val="20"/>
          <w:szCs w:val="20"/>
          <w:lang w:eastAsia="en-US"/>
        </w:rPr>
        <w:t xml:space="preserve"> per Table 1</w:t>
      </w:r>
      <w:r w:rsidR="00035A12" w:rsidRPr="004270BB">
        <w:rPr>
          <w:rFonts w:eastAsia="Arial" w:cs="Arial"/>
          <w:sz w:val="20"/>
          <w:szCs w:val="20"/>
          <w:lang w:eastAsia="en-US"/>
        </w:rPr>
        <w:t>.</w:t>
      </w:r>
      <w:r w:rsidR="00B376DF" w:rsidRPr="004270BB">
        <w:rPr>
          <w:rFonts w:eastAsia="Arial" w:cs="Arial"/>
          <w:sz w:val="20"/>
          <w:szCs w:val="20"/>
          <w:lang w:eastAsia="en-US"/>
        </w:rPr>
        <w:t>, item 1</w:t>
      </w:r>
      <w:r w:rsidR="00035A12" w:rsidRPr="004270BB">
        <w:rPr>
          <w:rFonts w:eastAsia="Arial" w:cs="Arial"/>
          <w:sz w:val="20"/>
          <w:szCs w:val="20"/>
          <w:lang w:eastAsia="en-US"/>
        </w:rPr>
        <w:t>3</w:t>
      </w:r>
      <w:r w:rsidRPr="004270BB">
        <w:rPr>
          <w:rFonts w:eastAsia="Arial" w:cs="Arial"/>
          <w:sz w:val="20"/>
          <w:szCs w:val="20"/>
          <w:lang w:eastAsia="en-US"/>
        </w:rPr>
        <w:t>.</w:t>
      </w:r>
    </w:p>
    <w:p w14:paraId="3909F3F3" w14:textId="0223E390" w:rsidR="27830A8F" w:rsidRPr="004270BB" w:rsidRDefault="27830A8F" w:rsidP="27830A8F">
      <w:pPr>
        <w:widowControl w:val="0"/>
        <w:ind w:left="360" w:right="260"/>
        <w:rPr>
          <w:rFonts w:eastAsia="Arial" w:cs="Arial"/>
          <w:sz w:val="20"/>
          <w:szCs w:val="20"/>
          <w:lang w:eastAsia="en-US"/>
        </w:rPr>
      </w:pPr>
    </w:p>
    <w:p w14:paraId="7E01CA0F" w14:textId="1446098F" w:rsidR="009C5E16" w:rsidRPr="004270BB" w:rsidRDefault="009C5E16" w:rsidP="00FD7F85">
      <w:pPr>
        <w:pStyle w:val="Heading2"/>
        <w:rPr>
          <w:rFonts w:eastAsia="Arial"/>
          <w:lang w:eastAsia="en-US"/>
        </w:rPr>
      </w:pPr>
      <w:bookmarkStart w:id="28" w:name="_Toc821085390"/>
      <w:bookmarkStart w:id="29" w:name="_Toc238552694"/>
      <w:r w:rsidRPr="004270BB">
        <w:t xml:space="preserve">Readiness </w:t>
      </w:r>
      <w:r w:rsidRPr="004270BB">
        <w:rPr>
          <w:rFonts w:eastAsia="Arial"/>
          <w:lang w:eastAsia="en-US"/>
        </w:rPr>
        <w:t>Review</w:t>
      </w:r>
      <w:bookmarkEnd w:id="28"/>
      <w:bookmarkEnd w:id="29"/>
    </w:p>
    <w:p w14:paraId="5AFCBBA5" w14:textId="10BA32A6" w:rsidR="27830A8F" w:rsidRPr="004270BB" w:rsidRDefault="27830A8F" w:rsidP="001F63E4">
      <w:pPr>
        <w:pStyle w:val="ListParagraph"/>
        <w:widowControl w:val="0"/>
        <w:spacing w:after="0"/>
        <w:ind w:left="1080" w:right="326"/>
        <w:rPr>
          <w:rFonts w:eastAsia="Arial" w:cs="Arial"/>
          <w:lang w:eastAsia="en-US"/>
        </w:rPr>
      </w:pPr>
    </w:p>
    <w:p w14:paraId="318714AA" w14:textId="358D2151" w:rsidR="007F45EB" w:rsidRPr="004270BB" w:rsidRDefault="007F45EB" w:rsidP="00F62B40">
      <w:pPr>
        <w:pStyle w:val="ListParagraph"/>
        <w:widowControl w:val="0"/>
        <w:numPr>
          <w:ilvl w:val="0"/>
          <w:numId w:val="30"/>
        </w:numPr>
        <w:spacing w:after="0"/>
        <w:ind w:left="1080" w:right="326"/>
        <w:rPr>
          <w:rFonts w:eastAsia="Arial" w:cs="Arial"/>
          <w:lang w:eastAsia="en-US"/>
        </w:rPr>
      </w:pPr>
      <w:r w:rsidRPr="004270BB">
        <w:rPr>
          <w:rFonts w:eastAsia="Arial" w:cs="Arial"/>
          <w:lang w:eastAsia="en-US"/>
        </w:rPr>
        <w:t>Timeliness</w:t>
      </w:r>
    </w:p>
    <w:p w14:paraId="50353C50" w14:textId="4BB2FB8C" w:rsidR="007F45EB" w:rsidRPr="004270BB" w:rsidRDefault="2AF1F4A6" w:rsidP="001F63E4">
      <w:pPr>
        <w:pStyle w:val="ListParagraph"/>
        <w:widowControl w:val="0"/>
        <w:spacing w:after="0"/>
        <w:ind w:left="1080" w:right="326"/>
        <w:rPr>
          <w:rFonts w:eastAsia="Arial" w:cs="Arial"/>
          <w:lang w:eastAsia="en-US"/>
        </w:rPr>
      </w:pPr>
      <w:r w:rsidRPr="004270BB">
        <w:rPr>
          <w:rFonts w:eastAsia="Arial" w:cs="Arial"/>
          <w:lang w:eastAsia="en-US"/>
        </w:rPr>
        <w:t xml:space="preserve">If Contractor fails to satisfactorily pass the readiness review at least thirty (30) calendar days prior to scheduled member enrollment </w:t>
      </w:r>
      <w:r w:rsidR="3D4E478A" w:rsidRPr="004270BB">
        <w:rPr>
          <w:rFonts w:eastAsia="Arial" w:cs="Arial"/>
          <w:lang w:eastAsia="en-US"/>
        </w:rPr>
        <w:t xml:space="preserve">or material change </w:t>
      </w:r>
      <w:r w:rsidRPr="004270BB">
        <w:rPr>
          <w:rFonts w:eastAsia="Arial" w:cs="Arial"/>
          <w:lang w:eastAsia="en-US"/>
        </w:rPr>
        <w:t>(or other deadline as may be established at the sole discretion of the State), the State may delay member enrollment and/or may require other remedies (including, but not limited to contract termination), and Contractor shall be responsible for all costs incurred by the State as a result of such delay.</w:t>
      </w:r>
    </w:p>
    <w:p w14:paraId="483C82B7" w14:textId="30EBA4F8" w:rsidR="007F45EB" w:rsidRPr="004270BB" w:rsidRDefault="007F45EB" w:rsidP="001F63E4">
      <w:pPr>
        <w:pStyle w:val="ListParagraph"/>
        <w:widowControl w:val="0"/>
        <w:spacing w:after="0"/>
        <w:ind w:left="1080" w:right="326"/>
        <w:rPr>
          <w:rFonts w:eastAsia="Arial" w:cs="Arial"/>
          <w:lang w:eastAsia="en-US"/>
        </w:rPr>
      </w:pPr>
    </w:p>
    <w:p w14:paraId="5A53920B" w14:textId="156FD01E" w:rsidR="007F45EB" w:rsidRPr="004270BB" w:rsidRDefault="009C5E16" w:rsidP="001F63E4">
      <w:pPr>
        <w:pStyle w:val="ListParagraph"/>
        <w:widowControl w:val="0"/>
        <w:spacing w:after="0"/>
        <w:ind w:left="1080" w:right="326"/>
        <w:rPr>
          <w:rFonts w:eastAsia="Arial" w:cs="Arial"/>
          <w:lang w:eastAsia="en-US"/>
        </w:rPr>
      </w:pPr>
      <w:r w:rsidRPr="004270BB">
        <w:rPr>
          <w:rFonts w:eastAsia="Arial" w:cs="Arial"/>
          <w:lang w:eastAsia="en-US"/>
        </w:rPr>
        <w:t>In addition, for each business day that Contractor fails to submit readiness review processes beyond their expected due date, Contractor shall pay liquidated damages</w:t>
      </w:r>
      <w:r w:rsidR="00EF7B4C" w:rsidRPr="004270BB">
        <w:rPr>
          <w:rFonts w:eastAsia="Arial" w:cs="Arial"/>
          <w:lang w:eastAsia="en-US"/>
        </w:rPr>
        <w:t xml:space="preserve"> </w:t>
      </w:r>
      <w:proofErr w:type="gramStart"/>
      <w:r w:rsidR="00EF7B4C" w:rsidRPr="004270BB">
        <w:rPr>
          <w:rFonts w:eastAsia="Arial" w:cs="Arial"/>
          <w:lang w:eastAsia="en-US"/>
        </w:rPr>
        <w:t>per</w:t>
      </w:r>
      <w:proofErr w:type="gramEnd"/>
      <w:r w:rsidR="00EF7B4C" w:rsidRPr="004270BB">
        <w:rPr>
          <w:rFonts w:eastAsia="Arial" w:cs="Arial"/>
          <w:lang w:eastAsia="en-US"/>
        </w:rPr>
        <w:t xml:space="preserve"> Table 1</w:t>
      </w:r>
      <w:r w:rsidR="008A2085" w:rsidRPr="004270BB">
        <w:rPr>
          <w:rFonts w:eastAsia="Arial" w:cs="Arial"/>
          <w:lang w:eastAsia="en-US"/>
        </w:rPr>
        <w:t>.</w:t>
      </w:r>
      <w:r w:rsidR="00EF7B4C" w:rsidRPr="004270BB">
        <w:rPr>
          <w:rFonts w:eastAsia="Arial" w:cs="Arial"/>
          <w:lang w:eastAsia="en-US"/>
        </w:rPr>
        <w:t xml:space="preserve">, </w:t>
      </w:r>
      <w:r w:rsidR="008A2085" w:rsidRPr="004270BB">
        <w:rPr>
          <w:rFonts w:eastAsia="Arial" w:cs="Arial"/>
          <w:lang w:eastAsia="en-US"/>
        </w:rPr>
        <w:t>i</w:t>
      </w:r>
      <w:r w:rsidR="00EF7B4C" w:rsidRPr="004270BB">
        <w:rPr>
          <w:rFonts w:eastAsia="Arial" w:cs="Arial"/>
          <w:lang w:eastAsia="en-US"/>
        </w:rPr>
        <w:t>tem 1</w:t>
      </w:r>
      <w:r w:rsidR="008A2085" w:rsidRPr="004270BB">
        <w:rPr>
          <w:rFonts w:eastAsia="Arial" w:cs="Arial"/>
          <w:lang w:eastAsia="en-US"/>
        </w:rPr>
        <w:t>4</w:t>
      </w:r>
      <w:r w:rsidR="00EF7B4C" w:rsidRPr="004270BB">
        <w:rPr>
          <w:rFonts w:eastAsia="Arial" w:cs="Arial"/>
          <w:lang w:eastAsia="en-US"/>
        </w:rPr>
        <w:t>.</w:t>
      </w:r>
      <w:r w:rsidR="001E3D5C" w:rsidRPr="004270BB">
        <w:rPr>
          <w:rFonts w:eastAsia="Arial" w:cs="Arial"/>
          <w:lang w:eastAsia="en-US"/>
        </w:rPr>
        <w:t>A.</w:t>
      </w:r>
      <w:r w:rsidRPr="004270BB">
        <w:rPr>
          <w:rFonts w:eastAsia="Arial" w:cs="Arial"/>
          <w:lang w:eastAsia="en-US"/>
        </w:rPr>
        <w:t xml:space="preserve"> </w:t>
      </w:r>
    </w:p>
    <w:p w14:paraId="2A13667C" w14:textId="4FB71320" w:rsidR="27830A8F" w:rsidRPr="004270BB" w:rsidRDefault="27830A8F" w:rsidP="001F63E4">
      <w:pPr>
        <w:pStyle w:val="ListParagraph"/>
        <w:widowControl w:val="0"/>
        <w:spacing w:after="0"/>
        <w:ind w:left="1080" w:right="326"/>
        <w:rPr>
          <w:rFonts w:eastAsia="Arial" w:cs="Arial"/>
          <w:lang w:eastAsia="en-US"/>
        </w:rPr>
      </w:pPr>
    </w:p>
    <w:p w14:paraId="74851FA2" w14:textId="79441477" w:rsidR="007F45EB" w:rsidRPr="004270BB" w:rsidRDefault="001E3D5C" w:rsidP="00F62B40">
      <w:pPr>
        <w:pStyle w:val="ListParagraph"/>
        <w:widowControl w:val="0"/>
        <w:numPr>
          <w:ilvl w:val="0"/>
          <w:numId w:val="30"/>
        </w:numPr>
        <w:spacing w:after="0"/>
        <w:ind w:left="1080" w:right="326"/>
        <w:rPr>
          <w:rFonts w:eastAsia="Arial" w:cs="Arial"/>
          <w:lang w:eastAsia="en-US"/>
        </w:rPr>
      </w:pPr>
      <w:r w:rsidRPr="004270BB">
        <w:rPr>
          <w:rFonts w:eastAsia="Arial" w:cs="Arial"/>
          <w:lang w:eastAsia="en-US"/>
        </w:rPr>
        <w:t>Completion and Accuracy</w:t>
      </w:r>
    </w:p>
    <w:p w14:paraId="4AD53D9B" w14:textId="15970F85" w:rsidR="009C5E16" w:rsidRPr="004270BB" w:rsidRDefault="009C5E16" w:rsidP="001F63E4">
      <w:pPr>
        <w:pStyle w:val="ListParagraph"/>
        <w:widowControl w:val="0"/>
        <w:spacing w:after="0"/>
        <w:ind w:left="1080" w:right="326"/>
        <w:rPr>
          <w:rFonts w:eastAsia="Arial" w:cs="Arial"/>
          <w:lang w:eastAsia="en-US"/>
        </w:rPr>
      </w:pPr>
      <w:r w:rsidRPr="004270BB">
        <w:rPr>
          <w:rFonts w:eastAsia="Arial" w:cs="Arial"/>
          <w:lang w:eastAsia="en-US"/>
        </w:rPr>
        <w:t xml:space="preserve">Damages will be assessed each time the requirements are not met. In each instance that Contractor fails to submit substantially complete and accurate readiness review responses, Contractor shall pay liquidated damages </w:t>
      </w:r>
      <w:r w:rsidR="001E3D5C" w:rsidRPr="004270BB">
        <w:rPr>
          <w:rFonts w:eastAsia="Arial" w:cs="Arial"/>
          <w:lang w:eastAsia="en-US"/>
        </w:rPr>
        <w:t>per Table 1</w:t>
      </w:r>
      <w:r w:rsidR="008A2085" w:rsidRPr="004270BB">
        <w:rPr>
          <w:rFonts w:eastAsia="Arial" w:cs="Arial"/>
          <w:lang w:eastAsia="en-US"/>
        </w:rPr>
        <w:t>.</w:t>
      </w:r>
      <w:r w:rsidR="001E3D5C" w:rsidRPr="004270BB">
        <w:rPr>
          <w:rFonts w:eastAsia="Arial" w:cs="Arial"/>
          <w:lang w:eastAsia="en-US"/>
        </w:rPr>
        <w:t xml:space="preserve">, </w:t>
      </w:r>
      <w:r w:rsidR="008A2085" w:rsidRPr="004270BB">
        <w:rPr>
          <w:rFonts w:eastAsia="Arial" w:cs="Arial"/>
          <w:lang w:eastAsia="en-US"/>
        </w:rPr>
        <w:t>i</w:t>
      </w:r>
      <w:r w:rsidR="001E3D5C" w:rsidRPr="004270BB">
        <w:rPr>
          <w:rFonts w:eastAsia="Arial" w:cs="Arial"/>
          <w:lang w:eastAsia="en-US"/>
        </w:rPr>
        <w:t>tem 1</w:t>
      </w:r>
      <w:r w:rsidR="008A2085" w:rsidRPr="004270BB">
        <w:rPr>
          <w:rFonts w:eastAsia="Arial" w:cs="Arial"/>
          <w:lang w:eastAsia="en-US"/>
        </w:rPr>
        <w:t>4</w:t>
      </w:r>
      <w:r w:rsidR="001E3D5C" w:rsidRPr="004270BB">
        <w:rPr>
          <w:rFonts w:eastAsia="Arial" w:cs="Arial"/>
          <w:lang w:eastAsia="en-US"/>
        </w:rPr>
        <w:t>.B</w:t>
      </w:r>
      <w:r w:rsidR="008A2085" w:rsidRPr="004270BB">
        <w:rPr>
          <w:rFonts w:eastAsia="Arial" w:cs="Arial"/>
          <w:lang w:eastAsia="en-US"/>
        </w:rPr>
        <w:t>.</w:t>
      </w:r>
    </w:p>
    <w:p w14:paraId="2FFFE731" w14:textId="24F642D6" w:rsidR="27830A8F" w:rsidRPr="004270BB" w:rsidRDefault="27830A8F" w:rsidP="27830A8F">
      <w:pPr>
        <w:widowControl w:val="0"/>
        <w:ind w:left="720" w:right="166"/>
        <w:rPr>
          <w:rFonts w:eastAsia="Arial" w:cs="Arial"/>
          <w:sz w:val="20"/>
          <w:szCs w:val="20"/>
          <w:lang w:eastAsia="en-US"/>
        </w:rPr>
      </w:pPr>
    </w:p>
    <w:p w14:paraId="03905882" w14:textId="0A1493EC" w:rsidR="009C5E16" w:rsidRPr="004270BB" w:rsidRDefault="009C5E16" w:rsidP="00FD7F85">
      <w:pPr>
        <w:pStyle w:val="Heading2"/>
        <w:rPr>
          <w:rFonts w:eastAsia="Arial"/>
          <w:lang w:eastAsia="en-US"/>
        </w:rPr>
      </w:pPr>
      <w:bookmarkStart w:id="30" w:name="_Toc497301276"/>
      <w:bookmarkStart w:id="31" w:name="_Toc238552695"/>
      <w:r w:rsidRPr="004270BB">
        <w:t xml:space="preserve">Member/Provider Helpline and Website </w:t>
      </w:r>
      <w:r w:rsidRPr="004270BB">
        <w:rPr>
          <w:rFonts w:eastAsia="Arial"/>
          <w:lang w:eastAsia="en-US"/>
        </w:rPr>
        <w:t>Services</w:t>
      </w:r>
      <w:bookmarkEnd w:id="30"/>
      <w:bookmarkEnd w:id="31"/>
    </w:p>
    <w:p w14:paraId="67D4C4BB" w14:textId="2143423F" w:rsidR="27830A8F" w:rsidRPr="004270BB" w:rsidRDefault="27830A8F" w:rsidP="27830A8F">
      <w:pPr>
        <w:widowControl w:val="0"/>
        <w:ind w:left="540" w:right="1036"/>
        <w:rPr>
          <w:rFonts w:eastAsia="Arial" w:cs="Arial"/>
          <w:sz w:val="20"/>
          <w:szCs w:val="20"/>
          <w:lang w:eastAsia="en-US"/>
        </w:rPr>
      </w:pPr>
    </w:p>
    <w:p w14:paraId="26D74A20" w14:textId="6322BF3E" w:rsidR="009C5E16" w:rsidRPr="004270BB" w:rsidRDefault="009C5E16" w:rsidP="00523116">
      <w:pPr>
        <w:widowControl w:val="0"/>
        <w:autoSpaceDE w:val="0"/>
        <w:autoSpaceDN w:val="0"/>
        <w:ind w:left="360" w:right="260"/>
        <w:rPr>
          <w:rFonts w:eastAsia="Arial" w:cs="Arial"/>
          <w:sz w:val="20"/>
          <w:szCs w:val="20"/>
          <w:lang w:eastAsia="en-US"/>
        </w:rPr>
      </w:pPr>
      <w:r w:rsidRPr="004270BB">
        <w:rPr>
          <w:rFonts w:eastAsia="Arial" w:cs="Arial"/>
          <w:sz w:val="20"/>
          <w:szCs w:val="20"/>
          <w:lang w:eastAsia="en-US"/>
        </w:rPr>
        <w:t xml:space="preserve">There are twelve (12) separate measures that will equally apply to the </w:t>
      </w:r>
      <w:r w:rsidR="009D5764" w:rsidRPr="004270BB">
        <w:rPr>
          <w:rFonts w:eastAsia="Arial" w:cs="Arial"/>
          <w:sz w:val="20"/>
          <w:szCs w:val="20"/>
          <w:lang w:eastAsia="en-US"/>
        </w:rPr>
        <w:t>[</w:t>
      </w:r>
      <w:r w:rsidR="009D5764" w:rsidRPr="004270BB">
        <w:rPr>
          <w:rFonts w:eastAsia="Arial" w:cs="Arial"/>
          <w:sz w:val="20"/>
          <w:szCs w:val="20"/>
          <w:highlight w:val="yellow"/>
          <w:lang w:eastAsia="en-US"/>
        </w:rPr>
        <w:t>PROGRAM NAME</w:t>
      </w:r>
      <w:r w:rsidR="009D5764" w:rsidRPr="004270BB">
        <w:rPr>
          <w:rFonts w:eastAsia="Arial" w:cs="Arial"/>
          <w:sz w:val="20"/>
          <w:szCs w:val="20"/>
          <w:lang w:eastAsia="en-US"/>
        </w:rPr>
        <w:t>]</w:t>
      </w:r>
      <w:r w:rsidRPr="004270BB">
        <w:rPr>
          <w:rFonts w:eastAsia="Arial" w:cs="Arial"/>
          <w:sz w:val="20"/>
          <w:szCs w:val="20"/>
          <w:lang w:eastAsia="en-US"/>
        </w:rPr>
        <w:t xml:space="preserve"> Member/Provider Helpline and Website Metrics and the Pharmacy Helpline and Website Metrics Reports. For each instance in which FSSA finds the Contractor has failed to meet a metric for a given quarter, the Contractor shall pay liquidated damages </w:t>
      </w:r>
      <w:r w:rsidR="005049E6" w:rsidRPr="004270BB">
        <w:rPr>
          <w:rFonts w:eastAsia="Arial" w:cs="Arial"/>
          <w:sz w:val="20"/>
          <w:szCs w:val="20"/>
          <w:lang w:eastAsia="en-US"/>
        </w:rPr>
        <w:t>per Table 1</w:t>
      </w:r>
      <w:r w:rsidR="004B7FE2" w:rsidRPr="004270BB">
        <w:rPr>
          <w:rFonts w:eastAsia="Arial" w:cs="Arial"/>
          <w:sz w:val="20"/>
          <w:szCs w:val="20"/>
          <w:lang w:eastAsia="en-US"/>
        </w:rPr>
        <w:t>.</w:t>
      </w:r>
      <w:r w:rsidR="005049E6" w:rsidRPr="004270BB">
        <w:rPr>
          <w:rFonts w:eastAsia="Arial" w:cs="Arial"/>
          <w:sz w:val="20"/>
          <w:szCs w:val="20"/>
          <w:lang w:eastAsia="en-US"/>
        </w:rPr>
        <w:t xml:space="preserve">, </w:t>
      </w:r>
      <w:r w:rsidR="004B7FE2" w:rsidRPr="004270BB">
        <w:rPr>
          <w:rFonts w:eastAsia="Arial" w:cs="Arial"/>
          <w:sz w:val="20"/>
          <w:szCs w:val="20"/>
          <w:lang w:eastAsia="en-US"/>
        </w:rPr>
        <w:t>i</w:t>
      </w:r>
      <w:r w:rsidR="005049E6" w:rsidRPr="004270BB">
        <w:rPr>
          <w:rFonts w:eastAsia="Arial" w:cs="Arial"/>
          <w:sz w:val="20"/>
          <w:szCs w:val="20"/>
          <w:lang w:eastAsia="en-US"/>
        </w:rPr>
        <w:t>tem 1</w:t>
      </w:r>
      <w:r w:rsidR="004B7FE2" w:rsidRPr="004270BB">
        <w:rPr>
          <w:rFonts w:eastAsia="Arial" w:cs="Arial"/>
          <w:sz w:val="20"/>
          <w:szCs w:val="20"/>
          <w:lang w:eastAsia="en-US"/>
        </w:rPr>
        <w:t>5</w:t>
      </w:r>
      <w:r w:rsidR="005049E6" w:rsidRPr="004270BB">
        <w:rPr>
          <w:rFonts w:eastAsia="Arial" w:cs="Arial"/>
          <w:sz w:val="20"/>
          <w:szCs w:val="20"/>
          <w:lang w:eastAsia="en-US"/>
        </w:rPr>
        <w:t>,</w:t>
      </w:r>
      <w:r w:rsidRPr="004270BB">
        <w:rPr>
          <w:rFonts w:eastAsia="Arial" w:cs="Arial"/>
          <w:sz w:val="20"/>
          <w:szCs w:val="20"/>
          <w:lang w:eastAsia="en-US"/>
        </w:rPr>
        <w:t xml:space="preserve"> per quarter of non-compliance for each metric.</w:t>
      </w:r>
    </w:p>
    <w:p w14:paraId="1787BC4D" w14:textId="35B874E6" w:rsidR="009C5E16" w:rsidRPr="004270BB" w:rsidRDefault="009C5E16" w:rsidP="00523116">
      <w:pPr>
        <w:widowControl w:val="0"/>
        <w:autoSpaceDE w:val="0"/>
        <w:autoSpaceDN w:val="0"/>
        <w:ind w:left="360" w:right="260"/>
        <w:rPr>
          <w:rFonts w:eastAsia="Arial" w:cs="Arial"/>
          <w:sz w:val="20"/>
          <w:szCs w:val="20"/>
          <w:lang w:eastAsia="en-US"/>
        </w:rPr>
      </w:pPr>
    </w:p>
    <w:p w14:paraId="0BBDA99E" w14:textId="77777777" w:rsidR="001F63E4" w:rsidRPr="004270BB" w:rsidRDefault="009C5E16" w:rsidP="00523116">
      <w:pPr>
        <w:widowControl w:val="0"/>
        <w:autoSpaceDE w:val="0"/>
        <w:autoSpaceDN w:val="0"/>
        <w:ind w:left="360" w:right="260"/>
        <w:rPr>
          <w:rFonts w:eastAsia="Arial" w:cs="Arial"/>
          <w:sz w:val="20"/>
          <w:szCs w:val="20"/>
          <w:lang w:eastAsia="en-US"/>
        </w:rPr>
      </w:pPr>
      <w:r w:rsidRPr="004270BB">
        <w:rPr>
          <w:rFonts w:eastAsia="Arial" w:cs="Arial"/>
          <w:sz w:val="20"/>
          <w:szCs w:val="20"/>
          <w:lang w:eastAsia="en-US"/>
        </w:rPr>
        <w:t xml:space="preserve">Helpline and Website Metrics: </w:t>
      </w:r>
    </w:p>
    <w:p w14:paraId="4BEB7B16" w14:textId="4007F137" w:rsidR="009C5E16" w:rsidRPr="004270BB" w:rsidRDefault="009C5E16" w:rsidP="00523116">
      <w:pPr>
        <w:widowControl w:val="0"/>
        <w:autoSpaceDE w:val="0"/>
        <w:autoSpaceDN w:val="0"/>
        <w:ind w:left="360" w:right="260"/>
        <w:rPr>
          <w:rFonts w:eastAsia="Arial" w:cs="Arial"/>
          <w:sz w:val="20"/>
          <w:szCs w:val="20"/>
          <w:lang w:eastAsia="en-US"/>
        </w:rPr>
      </w:pPr>
      <w:r w:rsidRPr="004270BB">
        <w:rPr>
          <w:rFonts w:eastAsia="Arial" w:cs="Arial"/>
          <w:sz w:val="20"/>
          <w:szCs w:val="20"/>
          <w:lang w:eastAsia="en-US"/>
        </w:rPr>
        <w:t>The twelve (12) metrics are as follows:</w:t>
      </w:r>
    </w:p>
    <w:p w14:paraId="7850084D" w14:textId="77777777" w:rsidR="00731F63" w:rsidRPr="004270BB" w:rsidRDefault="00731F63" w:rsidP="27830A8F">
      <w:pPr>
        <w:widowControl w:val="0"/>
        <w:autoSpaceDE w:val="0"/>
        <w:autoSpaceDN w:val="0"/>
        <w:ind w:left="540" w:right="1036"/>
        <w:rPr>
          <w:rFonts w:eastAsia="Arial" w:cs="Arial"/>
          <w:sz w:val="20"/>
          <w:szCs w:val="20"/>
          <w:lang w:eastAsia="en-US"/>
        </w:rPr>
      </w:pPr>
    </w:p>
    <w:p w14:paraId="13655C95" w14:textId="5A87ACCF" w:rsidR="009C5E16" w:rsidRPr="004270BB" w:rsidRDefault="009C5E16" w:rsidP="00F62B40">
      <w:pPr>
        <w:pStyle w:val="ListParagraph"/>
        <w:widowControl w:val="0"/>
        <w:numPr>
          <w:ilvl w:val="0"/>
          <w:numId w:val="31"/>
        </w:numPr>
        <w:spacing w:after="0"/>
        <w:ind w:left="1080" w:right="326"/>
        <w:rPr>
          <w:rFonts w:eastAsia="Arial" w:cs="Arial"/>
          <w:lang w:eastAsia="en-US"/>
        </w:rPr>
      </w:pPr>
      <w:r w:rsidRPr="004270BB">
        <w:rPr>
          <w:rFonts w:eastAsia="Arial" w:cs="Arial"/>
          <w:lang w:eastAsia="en-US"/>
        </w:rPr>
        <w:t>For any calendar month, at least ninety-seven percent (97%) of all phone calls to the Helpline must reach the call center menu within thirty (30) seconds or the prevailing benchmark established by NCQA.</w:t>
      </w:r>
    </w:p>
    <w:p w14:paraId="1A608F4E" w14:textId="77777777" w:rsidR="00731F63" w:rsidRPr="004270BB" w:rsidRDefault="00731F63" w:rsidP="00731F63">
      <w:pPr>
        <w:pStyle w:val="ListParagraph"/>
        <w:widowControl w:val="0"/>
        <w:spacing w:after="0"/>
        <w:ind w:left="1080" w:right="326"/>
        <w:rPr>
          <w:rFonts w:eastAsia="Arial" w:cs="Arial"/>
          <w:lang w:eastAsia="en-US"/>
        </w:rPr>
      </w:pPr>
    </w:p>
    <w:p w14:paraId="616824F0" w14:textId="219DF036" w:rsidR="009C5E16" w:rsidRPr="004270BB" w:rsidRDefault="009C5E16" w:rsidP="00F62B40">
      <w:pPr>
        <w:pStyle w:val="ListParagraph"/>
        <w:widowControl w:val="0"/>
        <w:numPr>
          <w:ilvl w:val="0"/>
          <w:numId w:val="31"/>
        </w:numPr>
        <w:spacing w:after="0"/>
        <w:ind w:left="1080" w:right="326"/>
        <w:rPr>
          <w:rFonts w:eastAsia="Arial" w:cs="Arial"/>
          <w:lang w:eastAsia="en-US"/>
        </w:rPr>
      </w:pPr>
      <w:r w:rsidRPr="004270BB">
        <w:rPr>
          <w:rFonts w:eastAsia="Arial" w:cs="Arial"/>
          <w:lang w:eastAsia="en-US"/>
        </w:rPr>
        <w:t>For any calendar month, at least eighty-five percent (85%) of all phone calls to an approved automated Helpline must be answered by a Helpline representative within thirty (30) seconds after the call has been routed through the call center menu. Answered means that the call is picked up by a qualified Helpline staff person.</w:t>
      </w:r>
    </w:p>
    <w:p w14:paraId="718D322A" w14:textId="77777777" w:rsidR="00731F63" w:rsidRPr="004270BB" w:rsidRDefault="00731F63" w:rsidP="00731F63">
      <w:pPr>
        <w:widowControl w:val="0"/>
        <w:ind w:right="326"/>
        <w:rPr>
          <w:rFonts w:eastAsia="Arial" w:cs="Arial"/>
          <w:sz w:val="20"/>
          <w:szCs w:val="20"/>
          <w:lang w:eastAsia="en-US"/>
        </w:rPr>
      </w:pPr>
    </w:p>
    <w:p w14:paraId="78721DCF" w14:textId="5073D62F" w:rsidR="009C5E16" w:rsidRPr="004270BB" w:rsidRDefault="009C5E16" w:rsidP="00F62B40">
      <w:pPr>
        <w:pStyle w:val="ListParagraph"/>
        <w:widowControl w:val="0"/>
        <w:numPr>
          <w:ilvl w:val="0"/>
          <w:numId w:val="31"/>
        </w:numPr>
        <w:spacing w:after="0"/>
        <w:ind w:left="1080" w:right="326"/>
        <w:rPr>
          <w:rFonts w:eastAsia="Arial" w:cs="Arial"/>
          <w:lang w:eastAsia="en-US"/>
        </w:rPr>
      </w:pPr>
      <w:r w:rsidRPr="004270BB">
        <w:rPr>
          <w:rFonts w:eastAsia="Arial" w:cs="Arial"/>
          <w:lang w:eastAsia="en-US"/>
        </w:rPr>
        <w:t>For any calendar month, at least ninety-five percent (95%) of all phone calls to an approved automated Helpline must be answered by a Helpline representative within sixty (60) seconds after the call has been routed through the call center menu. Answered means that the call is picked up by a qualified Helpline staff person.</w:t>
      </w:r>
    </w:p>
    <w:p w14:paraId="1457441D" w14:textId="77777777" w:rsidR="00731F63" w:rsidRPr="004270BB" w:rsidRDefault="00731F63" w:rsidP="00731F63">
      <w:pPr>
        <w:widowControl w:val="0"/>
        <w:ind w:right="326"/>
        <w:rPr>
          <w:rFonts w:eastAsia="Arial" w:cs="Arial"/>
          <w:sz w:val="20"/>
          <w:szCs w:val="20"/>
          <w:lang w:eastAsia="en-US"/>
        </w:rPr>
      </w:pPr>
    </w:p>
    <w:p w14:paraId="7694DA44" w14:textId="5BA06790" w:rsidR="009C5E16" w:rsidRPr="004270BB" w:rsidRDefault="009C5E16" w:rsidP="00F62B40">
      <w:pPr>
        <w:pStyle w:val="ListParagraph"/>
        <w:widowControl w:val="0"/>
        <w:numPr>
          <w:ilvl w:val="0"/>
          <w:numId w:val="31"/>
        </w:numPr>
        <w:spacing w:after="0"/>
        <w:ind w:left="1080" w:right="326"/>
        <w:rPr>
          <w:rFonts w:eastAsia="Arial" w:cs="Arial"/>
          <w:lang w:eastAsia="en-US"/>
        </w:rPr>
      </w:pPr>
      <w:r w:rsidRPr="004270BB">
        <w:rPr>
          <w:rFonts w:eastAsia="Arial" w:cs="Arial"/>
          <w:lang w:eastAsia="en-US"/>
        </w:rPr>
        <w:t>If Contractor does not maintain an approved automated call distribution system, for any calendar month, at least ninety-five percent (95%) of all phone calls to the Helpline must be answered within thirty (30) seconds.</w:t>
      </w:r>
    </w:p>
    <w:p w14:paraId="2F87809F" w14:textId="77777777" w:rsidR="00731F63" w:rsidRPr="004270BB" w:rsidRDefault="00731F63" w:rsidP="00731F63">
      <w:pPr>
        <w:widowControl w:val="0"/>
        <w:ind w:right="326"/>
        <w:rPr>
          <w:rFonts w:eastAsia="Arial" w:cs="Arial"/>
          <w:sz w:val="20"/>
          <w:szCs w:val="20"/>
          <w:lang w:eastAsia="en-US"/>
        </w:rPr>
      </w:pPr>
    </w:p>
    <w:p w14:paraId="081A60CA" w14:textId="2E0B60E0" w:rsidR="009C5E16" w:rsidRPr="004270BB" w:rsidRDefault="009C5E16" w:rsidP="00F62B40">
      <w:pPr>
        <w:pStyle w:val="ListParagraph"/>
        <w:widowControl w:val="0"/>
        <w:numPr>
          <w:ilvl w:val="0"/>
          <w:numId w:val="31"/>
        </w:numPr>
        <w:spacing w:after="0"/>
        <w:ind w:left="1080" w:right="326"/>
        <w:rPr>
          <w:rFonts w:eastAsia="Arial" w:cs="Arial"/>
          <w:lang w:eastAsia="en-US"/>
        </w:rPr>
      </w:pPr>
      <w:r w:rsidRPr="004270BB">
        <w:rPr>
          <w:rFonts w:eastAsia="Arial" w:cs="Arial"/>
          <w:lang w:eastAsia="en-US"/>
        </w:rPr>
        <w:t>For any calendar month, the busy rate associated with the Helpline shall not exceed zero percent (0%).</w:t>
      </w:r>
    </w:p>
    <w:p w14:paraId="14884DEC" w14:textId="77777777" w:rsidR="00731F63" w:rsidRPr="004270BB" w:rsidRDefault="00731F63" w:rsidP="00731F63">
      <w:pPr>
        <w:widowControl w:val="0"/>
        <w:ind w:right="326"/>
        <w:rPr>
          <w:rFonts w:eastAsia="Arial" w:cs="Arial"/>
          <w:sz w:val="20"/>
          <w:szCs w:val="20"/>
          <w:lang w:eastAsia="en-US"/>
        </w:rPr>
      </w:pPr>
    </w:p>
    <w:p w14:paraId="5162D3C1" w14:textId="68DA97EE" w:rsidR="009C5E16" w:rsidRPr="004270BB" w:rsidRDefault="009C5E16" w:rsidP="00F62B40">
      <w:pPr>
        <w:pStyle w:val="ListParagraph"/>
        <w:widowControl w:val="0"/>
        <w:numPr>
          <w:ilvl w:val="0"/>
          <w:numId w:val="31"/>
        </w:numPr>
        <w:spacing w:after="0"/>
        <w:ind w:left="1080" w:right="326"/>
        <w:rPr>
          <w:rFonts w:eastAsia="Arial" w:cs="Arial"/>
          <w:lang w:eastAsia="en-US"/>
        </w:rPr>
      </w:pPr>
      <w:r w:rsidRPr="004270BB">
        <w:rPr>
          <w:rFonts w:eastAsia="Arial" w:cs="Arial"/>
          <w:lang w:eastAsia="en-US"/>
        </w:rPr>
        <w:t>Hold time shall not exceed one (1) minute in any instance, or thirty (30) seconds, on average.</w:t>
      </w:r>
    </w:p>
    <w:p w14:paraId="6FFA5E30" w14:textId="77777777" w:rsidR="001C7086" w:rsidRPr="004270BB" w:rsidRDefault="001C7086" w:rsidP="001C7086">
      <w:pPr>
        <w:widowControl w:val="0"/>
        <w:ind w:right="326"/>
        <w:rPr>
          <w:rFonts w:eastAsia="Arial" w:cs="Arial"/>
          <w:sz w:val="20"/>
          <w:szCs w:val="20"/>
          <w:lang w:eastAsia="en-US"/>
        </w:rPr>
      </w:pPr>
    </w:p>
    <w:p w14:paraId="78D4BD76" w14:textId="5C657F2B" w:rsidR="009C5E16" w:rsidRPr="004270BB" w:rsidRDefault="009C5E16" w:rsidP="00F62B40">
      <w:pPr>
        <w:pStyle w:val="ListParagraph"/>
        <w:widowControl w:val="0"/>
        <w:numPr>
          <w:ilvl w:val="0"/>
          <w:numId w:val="31"/>
        </w:numPr>
        <w:spacing w:after="0"/>
        <w:ind w:left="1080" w:right="326"/>
        <w:rPr>
          <w:rFonts w:eastAsia="Arial" w:cs="Arial"/>
          <w:lang w:eastAsia="en-US"/>
        </w:rPr>
      </w:pPr>
      <w:r w:rsidRPr="004270BB">
        <w:rPr>
          <w:rFonts w:eastAsia="Arial" w:cs="Arial"/>
          <w:lang w:eastAsia="en-US"/>
        </w:rPr>
        <w:t>For any calendar month, the lost call (abandonment) rate associated with the Helpline shall not exceed five percent (5%).</w:t>
      </w:r>
    </w:p>
    <w:p w14:paraId="795E8A22" w14:textId="77777777" w:rsidR="001C7086" w:rsidRPr="004270BB" w:rsidRDefault="001C7086" w:rsidP="001C7086">
      <w:pPr>
        <w:widowControl w:val="0"/>
        <w:ind w:right="326"/>
        <w:rPr>
          <w:rFonts w:eastAsia="Arial" w:cs="Arial"/>
          <w:sz w:val="20"/>
          <w:szCs w:val="20"/>
          <w:lang w:eastAsia="en-US"/>
        </w:rPr>
      </w:pPr>
    </w:p>
    <w:p w14:paraId="730B8FF1" w14:textId="44070CCD" w:rsidR="009C5E16" w:rsidRPr="004270BB" w:rsidRDefault="009C5E16" w:rsidP="00F62B40">
      <w:pPr>
        <w:pStyle w:val="ListParagraph"/>
        <w:widowControl w:val="0"/>
        <w:numPr>
          <w:ilvl w:val="0"/>
          <w:numId w:val="31"/>
        </w:numPr>
        <w:spacing w:after="0"/>
        <w:ind w:left="1080" w:right="326"/>
        <w:rPr>
          <w:rFonts w:eastAsia="Arial" w:cs="Arial"/>
          <w:lang w:eastAsia="en-US"/>
        </w:rPr>
      </w:pPr>
      <w:r w:rsidRPr="004270BB">
        <w:rPr>
          <w:rFonts w:eastAsia="Arial" w:cs="Arial"/>
          <w:lang w:eastAsia="en-US"/>
        </w:rPr>
        <w:t xml:space="preserve">Contractor must maintain an answering machine, voice mail system or answering service to receive calls to the Helpline that take place after regular business hours. For any calendar month, one hundred percent (100%) of all after </w:t>
      </w:r>
      <w:proofErr w:type="gramStart"/>
      <w:r w:rsidRPr="004270BB">
        <w:rPr>
          <w:rFonts w:eastAsia="Arial" w:cs="Arial"/>
          <w:lang w:eastAsia="en-US"/>
        </w:rPr>
        <w:t>hours</w:t>
      </w:r>
      <w:proofErr w:type="gramEnd"/>
      <w:r w:rsidRPr="004270BB">
        <w:rPr>
          <w:rFonts w:eastAsia="Arial" w:cs="Arial"/>
          <w:lang w:eastAsia="en-US"/>
        </w:rPr>
        <w:t xml:space="preserve"> calls received must be returned or attempted to be returned within one (1) business day.</w:t>
      </w:r>
    </w:p>
    <w:p w14:paraId="0A17F010" w14:textId="77777777" w:rsidR="001C7086" w:rsidRPr="004270BB" w:rsidRDefault="001C7086" w:rsidP="001C7086">
      <w:pPr>
        <w:widowControl w:val="0"/>
        <w:ind w:right="326"/>
        <w:rPr>
          <w:rFonts w:eastAsia="Arial" w:cs="Arial"/>
          <w:sz w:val="20"/>
          <w:szCs w:val="20"/>
          <w:lang w:eastAsia="en-US"/>
        </w:rPr>
      </w:pPr>
    </w:p>
    <w:p w14:paraId="5112CF2C" w14:textId="7C7B94C3" w:rsidR="009C5E16" w:rsidRPr="004270BB" w:rsidRDefault="009C5E16" w:rsidP="00F62B40">
      <w:pPr>
        <w:pStyle w:val="ListParagraph"/>
        <w:widowControl w:val="0"/>
        <w:numPr>
          <w:ilvl w:val="0"/>
          <w:numId w:val="31"/>
        </w:numPr>
        <w:spacing w:after="0"/>
        <w:ind w:left="1080" w:right="326"/>
        <w:rPr>
          <w:rFonts w:eastAsia="Arial" w:cs="Arial"/>
          <w:lang w:eastAsia="en-US"/>
        </w:rPr>
      </w:pPr>
      <w:proofErr w:type="gramStart"/>
      <w:r w:rsidRPr="004270BB">
        <w:rPr>
          <w:rFonts w:eastAsia="Arial" w:cs="Arial"/>
          <w:lang w:eastAsia="en-US"/>
        </w:rPr>
        <w:t>Contractor</w:t>
      </w:r>
      <w:proofErr w:type="gramEnd"/>
      <w:r w:rsidRPr="004270BB">
        <w:rPr>
          <w:rFonts w:eastAsia="Arial" w:cs="Arial"/>
          <w:lang w:eastAsia="en-US"/>
        </w:rPr>
        <w:t xml:space="preserve"> must maintain a system to receive and address electronic inquiries via e-mail and through the member website. For any calendar month, one hundred percent (100%) of all electronic inquiries received must be responded to within one (1) business day.</w:t>
      </w:r>
    </w:p>
    <w:p w14:paraId="7FB5E046" w14:textId="77777777" w:rsidR="001C7086" w:rsidRPr="004270BB" w:rsidRDefault="001C7086" w:rsidP="001C7086">
      <w:pPr>
        <w:widowControl w:val="0"/>
        <w:ind w:right="326"/>
        <w:rPr>
          <w:rFonts w:eastAsia="Arial" w:cs="Arial"/>
          <w:sz w:val="20"/>
          <w:szCs w:val="20"/>
          <w:lang w:eastAsia="en-US"/>
        </w:rPr>
      </w:pPr>
    </w:p>
    <w:p w14:paraId="4F5DA70A" w14:textId="268B4643" w:rsidR="009C5E16" w:rsidRPr="004270BB" w:rsidRDefault="009C5E16" w:rsidP="00F62B40">
      <w:pPr>
        <w:pStyle w:val="ListParagraph"/>
        <w:widowControl w:val="0"/>
        <w:numPr>
          <w:ilvl w:val="0"/>
          <w:numId w:val="31"/>
        </w:numPr>
        <w:spacing w:after="0"/>
        <w:ind w:left="1080" w:right="326"/>
        <w:rPr>
          <w:rFonts w:eastAsia="Arial" w:cs="Arial"/>
          <w:lang w:eastAsia="en-US"/>
        </w:rPr>
      </w:pPr>
      <w:r w:rsidRPr="004270BB">
        <w:rPr>
          <w:rFonts w:eastAsia="Arial" w:cs="Arial"/>
          <w:lang w:eastAsia="en-US"/>
        </w:rPr>
        <w:t>Contractor’s Helpline for one hundred percent (100%) of operating hours must be properly equipped to accept calls including, without limitation, calls from members with limited English proficiency and calls from members who are deaf, hearing impaired or have other special needs.</w:t>
      </w:r>
    </w:p>
    <w:p w14:paraId="6C2A8EC5" w14:textId="77777777" w:rsidR="001C7086" w:rsidRPr="004270BB" w:rsidRDefault="001C7086" w:rsidP="001C7086">
      <w:pPr>
        <w:widowControl w:val="0"/>
        <w:ind w:right="326"/>
        <w:rPr>
          <w:rFonts w:eastAsia="Arial" w:cs="Arial"/>
          <w:sz w:val="20"/>
          <w:szCs w:val="20"/>
          <w:lang w:eastAsia="en-US"/>
        </w:rPr>
      </w:pPr>
    </w:p>
    <w:p w14:paraId="1FC5B777" w14:textId="5E669575" w:rsidR="009C5E16" w:rsidRPr="004270BB" w:rsidRDefault="009C5E16" w:rsidP="00F62B40">
      <w:pPr>
        <w:pStyle w:val="ListParagraph"/>
        <w:widowControl w:val="0"/>
        <w:numPr>
          <w:ilvl w:val="0"/>
          <w:numId w:val="31"/>
        </w:numPr>
        <w:spacing w:after="0"/>
        <w:ind w:left="1080" w:right="326"/>
        <w:rPr>
          <w:rFonts w:eastAsia="Arial" w:cs="Arial"/>
          <w:lang w:eastAsia="en-US"/>
        </w:rPr>
      </w:pPr>
      <w:r w:rsidRPr="004270BB">
        <w:rPr>
          <w:rFonts w:eastAsia="Arial" w:cs="Arial"/>
          <w:lang w:eastAsia="en-US"/>
        </w:rPr>
        <w:t>For any calendar month, eighty-five percent (85%) of all calls to the Helpline must be resolved during the initial call.</w:t>
      </w:r>
    </w:p>
    <w:p w14:paraId="27F1CC47" w14:textId="77777777" w:rsidR="001C7086" w:rsidRPr="004270BB" w:rsidRDefault="001C7086" w:rsidP="001C7086">
      <w:pPr>
        <w:widowControl w:val="0"/>
        <w:ind w:right="326"/>
        <w:rPr>
          <w:rFonts w:eastAsia="Arial" w:cs="Arial"/>
          <w:sz w:val="20"/>
          <w:szCs w:val="20"/>
          <w:lang w:eastAsia="en-US"/>
        </w:rPr>
      </w:pPr>
    </w:p>
    <w:p w14:paraId="7F1C1935" w14:textId="77777777" w:rsidR="009C5E16" w:rsidRPr="004270BB" w:rsidRDefault="009C5E16" w:rsidP="00F62B40">
      <w:pPr>
        <w:pStyle w:val="ListParagraph"/>
        <w:widowControl w:val="0"/>
        <w:numPr>
          <w:ilvl w:val="0"/>
          <w:numId w:val="31"/>
        </w:numPr>
        <w:spacing w:after="0"/>
        <w:ind w:left="1080" w:right="326"/>
        <w:rPr>
          <w:rFonts w:eastAsia="Arial" w:cs="Arial"/>
          <w:lang w:eastAsia="en-US"/>
        </w:rPr>
      </w:pPr>
      <w:r w:rsidRPr="004270BB">
        <w:rPr>
          <w:rFonts w:eastAsia="Arial" w:cs="Arial"/>
          <w:lang w:eastAsia="en-US"/>
        </w:rPr>
        <w:t xml:space="preserve">Contractor must make pertinent information available to members and providers through an internet website in an FSSA-approved format in accordance with the terms of the Contract. The website must be available for access </w:t>
      </w:r>
      <w:proofErr w:type="gramStart"/>
      <w:r w:rsidRPr="004270BB">
        <w:rPr>
          <w:rFonts w:eastAsia="Arial" w:cs="Arial"/>
          <w:lang w:eastAsia="en-US"/>
        </w:rPr>
        <w:t>by</w:t>
      </w:r>
      <w:proofErr w:type="gramEnd"/>
      <w:r w:rsidRPr="004270BB">
        <w:rPr>
          <w:rFonts w:eastAsia="Arial" w:cs="Arial"/>
          <w:lang w:eastAsia="en-US"/>
        </w:rPr>
        <w:t xml:space="preserve"> members no less than twenty-three and one-half (23.5) hours per day on average.</w:t>
      </w:r>
    </w:p>
    <w:p w14:paraId="01069ABB" w14:textId="16A87F51" w:rsidR="27830A8F" w:rsidRPr="004270BB" w:rsidRDefault="27830A8F" w:rsidP="27830A8F">
      <w:pPr>
        <w:widowControl w:val="0"/>
        <w:ind w:left="1080" w:right="1390" w:hanging="360"/>
        <w:rPr>
          <w:rFonts w:eastAsia="Arial" w:cs="Arial"/>
          <w:sz w:val="20"/>
          <w:szCs w:val="20"/>
          <w:lang w:eastAsia="en-US"/>
        </w:rPr>
      </w:pPr>
    </w:p>
    <w:p w14:paraId="715E8046" w14:textId="7582E7F9" w:rsidR="009C5E16" w:rsidRPr="004270BB" w:rsidRDefault="009C5E16" w:rsidP="00FD7F85">
      <w:pPr>
        <w:pStyle w:val="Heading2"/>
        <w:rPr>
          <w:lang w:eastAsia="en-US"/>
        </w:rPr>
      </w:pPr>
      <w:bookmarkStart w:id="32" w:name="_Toc114565041"/>
      <w:bookmarkStart w:id="33" w:name="_Toc238552696"/>
      <w:r w:rsidRPr="004270BB">
        <w:t xml:space="preserve">Prior </w:t>
      </w:r>
      <w:r w:rsidRPr="004270BB">
        <w:rPr>
          <w:lang w:eastAsia="en-US"/>
        </w:rPr>
        <w:t>Authorization</w:t>
      </w:r>
      <w:bookmarkEnd w:id="32"/>
      <w:bookmarkEnd w:id="33"/>
    </w:p>
    <w:p w14:paraId="4B9E67F7" w14:textId="1435CD65" w:rsidR="27830A8F" w:rsidRPr="004270BB" w:rsidRDefault="27830A8F" w:rsidP="27830A8F">
      <w:pPr>
        <w:widowControl w:val="0"/>
        <w:ind w:left="540" w:right="378"/>
        <w:rPr>
          <w:rFonts w:eastAsia="Arial" w:cs="Arial"/>
          <w:sz w:val="20"/>
          <w:szCs w:val="20"/>
          <w:lang w:eastAsia="en-US"/>
        </w:rPr>
      </w:pPr>
    </w:p>
    <w:p w14:paraId="33420BD0" w14:textId="1DA59547" w:rsidR="009C5E16" w:rsidRPr="004270BB" w:rsidRDefault="009C5E16" w:rsidP="27830A8F">
      <w:pPr>
        <w:widowControl w:val="0"/>
        <w:autoSpaceDE w:val="0"/>
        <w:autoSpaceDN w:val="0"/>
        <w:ind w:left="360" w:right="378"/>
        <w:rPr>
          <w:rFonts w:cs="Arial"/>
          <w:sz w:val="20"/>
          <w:szCs w:val="20"/>
        </w:rPr>
      </w:pPr>
      <w:r w:rsidRPr="004270BB">
        <w:rPr>
          <w:rFonts w:eastAsia="Arial" w:cs="Arial"/>
          <w:sz w:val="20"/>
          <w:szCs w:val="20"/>
          <w:lang w:eastAsia="en-US"/>
        </w:rPr>
        <w:t xml:space="preserve">Contractor must respond to requests for authorization of services in the format and within the timeframes set forth in the Contract. For each quarter in which the Contractor fails to adjudicate ninety- eight percent (98%) or more of prior authorization requests within the required timeframes, Contractor shall pay liquidated damages </w:t>
      </w:r>
      <w:r w:rsidR="000C4F65" w:rsidRPr="004270BB">
        <w:rPr>
          <w:rFonts w:eastAsia="Arial" w:cs="Arial"/>
          <w:sz w:val="20"/>
          <w:szCs w:val="20"/>
          <w:lang w:eastAsia="en-US"/>
        </w:rPr>
        <w:t>per Table 1</w:t>
      </w:r>
      <w:r w:rsidR="004B7FE2" w:rsidRPr="004270BB">
        <w:rPr>
          <w:rFonts w:eastAsia="Arial" w:cs="Arial"/>
          <w:sz w:val="20"/>
          <w:szCs w:val="20"/>
          <w:lang w:eastAsia="en-US"/>
        </w:rPr>
        <w:t>.</w:t>
      </w:r>
      <w:r w:rsidR="000C4F65" w:rsidRPr="004270BB">
        <w:rPr>
          <w:rFonts w:eastAsia="Arial" w:cs="Arial"/>
          <w:sz w:val="20"/>
          <w:szCs w:val="20"/>
          <w:lang w:eastAsia="en-US"/>
        </w:rPr>
        <w:t xml:space="preserve">, </w:t>
      </w:r>
      <w:r w:rsidR="004B7FE2" w:rsidRPr="004270BB">
        <w:rPr>
          <w:rFonts w:eastAsia="Arial" w:cs="Arial"/>
          <w:sz w:val="20"/>
          <w:szCs w:val="20"/>
          <w:lang w:eastAsia="en-US"/>
        </w:rPr>
        <w:t>i</w:t>
      </w:r>
      <w:r w:rsidR="000C4F65" w:rsidRPr="004270BB">
        <w:rPr>
          <w:rFonts w:eastAsia="Arial" w:cs="Arial"/>
          <w:sz w:val="20"/>
          <w:szCs w:val="20"/>
          <w:lang w:eastAsia="en-US"/>
        </w:rPr>
        <w:t>tem 1</w:t>
      </w:r>
      <w:r w:rsidR="004B7FE2" w:rsidRPr="004270BB">
        <w:rPr>
          <w:rFonts w:eastAsia="Arial" w:cs="Arial"/>
          <w:sz w:val="20"/>
          <w:szCs w:val="20"/>
          <w:lang w:eastAsia="en-US"/>
        </w:rPr>
        <w:t>6</w:t>
      </w:r>
      <w:r w:rsidR="006B29D2" w:rsidRPr="004270BB">
        <w:rPr>
          <w:rFonts w:eastAsia="Arial" w:cs="Arial"/>
          <w:sz w:val="20"/>
          <w:szCs w:val="20"/>
          <w:lang w:eastAsia="en-US"/>
        </w:rPr>
        <w:t>.</w:t>
      </w:r>
    </w:p>
    <w:p w14:paraId="4298ECA7" w14:textId="2969F12A" w:rsidR="27830A8F" w:rsidRPr="004270BB" w:rsidRDefault="27830A8F" w:rsidP="27830A8F">
      <w:pPr>
        <w:widowControl w:val="0"/>
        <w:ind w:left="360" w:right="378"/>
        <w:rPr>
          <w:rFonts w:eastAsia="Arial" w:cs="Arial"/>
          <w:sz w:val="20"/>
          <w:szCs w:val="20"/>
          <w:lang w:eastAsia="en-US"/>
        </w:rPr>
      </w:pPr>
    </w:p>
    <w:p w14:paraId="2E8A56B2" w14:textId="305D730B" w:rsidR="00C06E27" w:rsidRPr="004270BB" w:rsidRDefault="00D930BE" w:rsidP="00FD7F85">
      <w:pPr>
        <w:pStyle w:val="Heading2"/>
      </w:pPr>
      <w:bookmarkStart w:id="34" w:name="_Toc561543196"/>
      <w:bookmarkStart w:id="35" w:name="_Toc238552697"/>
      <w:r w:rsidRPr="004270BB">
        <w:t>Continuity of Care</w:t>
      </w:r>
      <w:bookmarkEnd w:id="34"/>
      <w:bookmarkEnd w:id="35"/>
    </w:p>
    <w:p w14:paraId="74FAF7CE" w14:textId="67AC56AB" w:rsidR="27830A8F" w:rsidRPr="004270BB" w:rsidRDefault="27830A8F" w:rsidP="27830A8F">
      <w:pPr>
        <w:widowControl w:val="0"/>
        <w:ind w:left="540" w:right="378"/>
        <w:rPr>
          <w:rFonts w:eastAsia="Arial" w:cs="Arial"/>
          <w:sz w:val="20"/>
          <w:szCs w:val="20"/>
          <w:lang w:eastAsia="en-US"/>
        </w:rPr>
      </w:pPr>
    </w:p>
    <w:p w14:paraId="7A9565CF" w14:textId="761CBDEF" w:rsidR="00D930BE" w:rsidRPr="004270BB" w:rsidRDefault="00BA787D" w:rsidP="27830A8F">
      <w:pPr>
        <w:widowControl w:val="0"/>
        <w:autoSpaceDE w:val="0"/>
        <w:autoSpaceDN w:val="0"/>
        <w:ind w:left="360" w:right="378"/>
        <w:rPr>
          <w:rFonts w:cs="Arial"/>
          <w:sz w:val="20"/>
          <w:szCs w:val="20"/>
        </w:rPr>
      </w:pPr>
      <w:r w:rsidRPr="004270BB">
        <w:rPr>
          <w:rFonts w:eastAsia="Arial" w:cs="Arial"/>
          <w:sz w:val="20"/>
          <w:szCs w:val="20"/>
          <w:lang w:eastAsia="en-US"/>
        </w:rPr>
        <w:t>The Contractor shall honor outstanding authorizations for a minimum of ninety (90) calendar days when a member transitions to the Contractor from another source of coverage. The Contractor must pay any costs the State incurs associated with failure by the Contractor to honor outstanding authorizations as specified herein.</w:t>
      </w:r>
    </w:p>
    <w:p w14:paraId="5FAB3565" w14:textId="4C19977C" w:rsidR="27830A8F" w:rsidRPr="004270BB" w:rsidRDefault="27830A8F" w:rsidP="27830A8F">
      <w:pPr>
        <w:widowControl w:val="0"/>
        <w:ind w:left="540" w:right="378"/>
        <w:rPr>
          <w:rFonts w:eastAsia="Arial" w:cs="Arial"/>
          <w:sz w:val="20"/>
          <w:szCs w:val="20"/>
          <w:lang w:eastAsia="en-US"/>
        </w:rPr>
      </w:pPr>
    </w:p>
    <w:p w14:paraId="397B4D76" w14:textId="68379991" w:rsidR="009C5E16" w:rsidRPr="004270BB" w:rsidRDefault="009C5E16" w:rsidP="00FD7F85">
      <w:pPr>
        <w:pStyle w:val="Heading2"/>
        <w:rPr>
          <w:lang w:eastAsia="en-US"/>
        </w:rPr>
      </w:pPr>
      <w:bookmarkStart w:id="36" w:name="_Toc381884171"/>
      <w:bookmarkStart w:id="37" w:name="_Toc238552698"/>
      <w:r w:rsidRPr="004270BB">
        <w:t xml:space="preserve">Member </w:t>
      </w:r>
      <w:r w:rsidRPr="004270BB">
        <w:rPr>
          <w:lang w:eastAsia="en-US"/>
        </w:rPr>
        <w:t>Grievances</w:t>
      </w:r>
      <w:bookmarkEnd w:id="36"/>
      <w:bookmarkEnd w:id="37"/>
    </w:p>
    <w:p w14:paraId="1665CC4D" w14:textId="0F38AF65" w:rsidR="27830A8F" w:rsidRPr="004270BB" w:rsidRDefault="27830A8F" w:rsidP="27830A8F">
      <w:pPr>
        <w:widowControl w:val="0"/>
        <w:ind w:left="540" w:right="396"/>
        <w:rPr>
          <w:rFonts w:eastAsia="Arial" w:cs="Arial"/>
          <w:sz w:val="20"/>
          <w:szCs w:val="20"/>
          <w:lang w:eastAsia="en-US"/>
        </w:rPr>
      </w:pPr>
    </w:p>
    <w:p w14:paraId="18154594" w14:textId="000518BE" w:rsidR="009C5E16" w:rsidRPr="004270BB" w:rsidRDefault="009C5E16" w:rsidP="27830A8F">
      <w:pPr>
        <w:widowControl w:val="0"/>
        <w:autoSpaceDE w:val="0"/>
        <w:autoSpaceDN w:val="0"/>
        <w:ind w:left="360" w:right="396"/>
        <w:rPr>
          <w:rFonts w:cs="Arial"/>
          <w:sz w:val="20"/>
          <w:szCs w:val="20"/>
        </w:rPr>
      </w:pPr>
      <w:r w:rsidRPr="004270BB">
        <w:rPr>
          <w:rFonts w:eastAsia="Arial" w:cs="Arial"/>
          <w:sz w:val="20"/>
          <w:szCs w:val="20"/>
          <w:lang w:eastAsia="en-US"/>
        </w:rPr>
        <w:t xml:space="preserve">Contractor must resolve one hundred percent (100%) of member grievances within </w:t>
      </w:r>
      <w:r w:rsidR="004B7E02" w:rsidRPr="004270BB">
        <w:rPr>
          <w:rFonts w:eastAsia="Arial" w:cs="Arial"/>
          <w:sz w:val="20"/>
          <w:szCs w:val="20"/>
          <w:lang w:eastAsia="en-US"/>
        </w:rPr>
        <w:t>ninety</w:t>
      </w:r>
      <w:r w:rsidRPr="004270BB">
        <w:rPr>
          <w:rFonts w:eastAsia="Arial" w:cs="Arial"/>
          <w:sz w:val="20"/>
          <w:szCs w:val="20"/>
          <w:lang w:eastAsia="en-US"/>
        </w:rPr>
        <w:t xml:space="preserve"> (</w:t>
      </w:r>
      <w:r w:rsidR="004B7E02" w:rsidRPr="004270BB">
        <w:rPr>
          <w:rFonts w:eastAsia="Arial" w:cs="Arial"/>
          <w:sz w:val="20"/>
          <w:szCs w:val="20"/>
          <w:lang w:eastAsia="en-US"/>
        </w:rPr>
        <w:t>90</w:t>
      </w:r>
      <w:r w:rsidRPr="004270BB">
        <w:rPr>
          <w:rFonts w:eastAsia="Arial" w:cs="Arial"/>
          <w:sz w:val="20"/>
          <w:szCs w:val="20"/>
          <w:lang w:eastAsia="en-US"/>
        </w:rPr>
        <w:t xml:space="preserve">) calendar days of receipt of the grievance. For each </w:t>
      </w:r>
      <w:r w:rsidR="008D7063" w:rsidRPr="004270BB">
        <w:rPr>
          <w:rFonts w:eastAsia="Arial" w:cs="Arial"/>
          <w:sz w:val="20"/>
          <w:szCs w:val="20"/>
          <w:lang w:eastAsia="en-US"/>
        </w:rPr>
        <w:t>member</w:t>
      </w:r>
      <w:r w:rsidR="00ED2376" w:rsidRPr="004270BB">
        <w:rPr>
          <w:rFonts w:eastAsia="Arial" w:cs="Arial"/>
          <w:sz w:val="20"/>
          <w:szCs w:val="20"/>
          <w:lang w:eastAsia="en-US"/>
        </w:rPr>
        <w:t xml:space="preserve"> and </w:t>
      </w:r>
      <w:r w:rsidR="001064EE" w:rsidRPr="004270BB">
        <w:rPr>
          <w:rFonts w:eastAsia="Arial" w:cs="Arial"/>
          <w:sz w:val="20"/>
          <w:szCs w:val="20"/>
          <w:lang w:eastAsia="en-US"/>
        </w:rPr>
        <w:t>occurrence</w:t>
      </w:r>
      <w:r w:rsidR="008D7063" w:rsidRPr="004270BB">
        <w:rPr>
          <w:rFonts w:eastAsia="Arial" w:cs="Arial"/>
          <w:sz w:val="20"/>
          <w:szCs w:val="20"/>
          <w:lang w:eastAsia="en-US"/>
        </w:rPr>
        <w:t xml:space="preserve"> </w:t>
      </w:r>
      <w:r w:rsidRPr="004270BB">
        <w:rPr>
          <w:rFonts w:eastAsia="Arial" w:cs="Arial"/>
          <w:sz w:val="20"/>
          <w:szCs w:val="20"/>
          <w:lang w:eastAsia="en-US"/>
        </w:rPr>
        <w:t xml:space="preserve">in which Contractor fails to provide and communicate a timely resolution of </w:t>
      </w:r>
      <w:r w:rsidR="00ED2376" w:rsidRPr="004270BB">
        <w:rPr>
          <w:rFonts w:eastAsia="Arial" w:cs="Arial"/>
          <w:sz w:val="20"/>
          <w:szCs w:val="20"/>
          <w:lang w:eastAsia="en-US"/>
        </w:rPr>
        <w:t xml:space="preserve">a </w:t>
      </w:r>
      <w:r w:rsidRPr="004270BB">
        <w:rPr>
          <w:rFonts w:eastAsia="Arial" w:cs="Arial"/>
          <w:sz w:val="20"/>
          <w:szCs w:val="20"/>
          <w:lang w:eastAsia="en-US"/>
        </w:rPr>
        <w:t xml:space="preserve">member grievance, Contractor shall pay liquidated damages </w:t>
      </w:r>
      <w:r w:rsidR="00C11702" w:rsidRPr="004270BB">
        <w:rPr>
          <w:rFonts w:eastAsia="Arial" w:cs="Arial"/>
          <w:sz w:val="20"/>
          <w:szCs w:val="20"/>
          <w:lang w:eastAsia="en-US"/>
        </w:rPr>
        <w:t>per Table 1</w:t>
      </w:r>
      <w:r w:rsidR="002236C7" w:rsidRPr="004270BB">
        <w:rPr>
          <w:rFonts w:eastAsia="Arial" w:cs="Arial"/>
          <w:sz w:val="20"/>
          <w:szCs w:val="20"/>
          <w:lang w:eastAsia="en-US"/>
        </w:rPr>
        <w:t>.</w:t>
      </w:r>
      <w:r w:rsidR="00C11702" w:rsidRPr="004270BB">
        <w:rPr>
          <w:rFonts w:eastAsia="Arial" w:cs="Arial"/>
          <w:sz w:val="20"/>
          <w:szCs w:val="20"/>
          <w:lang w:eastAsia="en-US"/>
        </w:rPr>
        <w:t>, item 1</w:t>
      </w:r>
      <w:r w:rsidR="002236C7" w:rsidRPr="004270BB">
        <w:rPr>
          <w:rFonts w:eastAsia="Arial" w:cs="Arial"/>
          <w:sz w:val="20"/>
          <w:szCs w:val="20"/>
          <w:lang w:eastAsia="en-US"/>
        </w:rPr>
        <w:t>8</w:t>
      </w:r>
      <w:r w:rsidRPr="004270BB">
        <w:rPr>
          <w:rFonts w:eastAsia="Arial" w:cs="Arial"/>
          <w:sz w:val="20"/>
          <w:szCs w:val="20"/>
          <w:lang w:eastAsia="en-US"/>
        </w:rPr>
        <w:t>.</w:t>
      </w:r>
    </w:p>
    <w:p w14:paraId="458998E3" w14:textId="6606111F" w:rsidR="27830A8F" w:rsidRPr="004270BB" w:rsidRDefault="27830A8F" w:rsidP="27830A8F">
      <w:pPr>
        <w:widowControl w:val="0"/>
        <w:ind w:left="540" w:right="396"/>
        <w:rPr>
          <w:rFonts w:eastAsia="Arial" w:cs="Arial"/>
          <w:sz w:val="20"/>
          <w:szCs w:val="20"/>
          <w:lang w:eastAsia="en-US"/>
        </w:rPr>
      </w:pPr>
    </w:p>
    <w:p w14:paraId="3D0B17D7" w14:textId="476C3DE0" w:rsidR="009C5E16" w:rsidRPr="004270BB" w:rsidRDefault="009C5E16" w:rsidP="00FD7F85">
      <w:pPr>
        <w:pStyle w:val="Heading2"/>
        <w:rPr>
          <w:lang w:eastAsia="en-US"/>
        </w:rPr>
      </w:pPr>
      <w:bookmarkStart w:id="38" w:name="_Toc2020858181"/>
      <w:bookmarkStart w:id="39" w:name="_Toc238552699"/>
      <w:r w:rsidRPr="004270BB">
        <w:t xml:space="preserve">Member </w:t>
      </w:r>
      <w:r w:rsidRPr="004270BB">
        <w:rPr>
          <w:rFonts w:eastAsia="Arial"/>
          <w:lang w:eastAsia="en-US"/>
        </w:rPr>
        <w:t>Appeals</w:t>
      </w:r>
      <w:bookmarkEnd w:id="38"/>
      <w:bookmarkEnd w:id="39"/>
    </w:p>
    <w:p w14:paraId="4CAE6D4A" w14:textId="145645E9" w:rsidR="27830A8F" w:rsidRPr="004270BB" w:rsidRDefault="27830A8F" w:rsidP="27830A8F">
      <w:pPr>
        <w:widowControl w:val="0"/>
        <w:rPr>
          <w:rFonts w:cs="Arial"/>
          <w:sz w:val="20"/>
          <w:szCs w:val="20"/>
        </w:rPr>
      </w:pPr>
    </w:p>
    <w:p w14:paraId="0231C403" w14:textId="2334D2AB" w:rsidR="006F42FC" w:rsidRPr="004270BB" w:rsidRDefault="00D87B83" w:rsidP="00F62B40">
      <w:pPr>
        <w:pStyle w:val="ListParagraph"/>
        <w:widowControl w:val="0"/>
        <w:numPr>
          <w:ilvl w:val="7"/>
          <w:numId w:val="24"/>
        </w:numPr>
        <w:tabs>
          <w:tab w:val="left" w:pos="620"/>
          <w:tab w:val="left" w:pos="621"/>
        </w:tabs>
        <w:autoSpaceDE w:val="0"/>
        <w:autoSpaceDN w:val="0"/>
        <w:spacing w:after="0"/>
        <w:ind w:left="1080" w:right="1390"/>
        <w:rPr>
          <w:rFonts w:eastAsia="Arial" w:cs="Arial"/>
          <w:szCs w:val="20"/>
          <w:lang w:eastAsia="en-US"/>
        </w:rPr>
      </w:pPr>
      <w:r w:rsidRPr="004270BB">
        <w:rPr>
          <w:rFonts w:eastAsia="Arial" w:cs="Arial"/>
          <w:szCs w:val="20"/>
          <w:lang w:eastAsia="en-US"/>
        </w:rPr>
        <w:t>Timely Resolution</w:t>
      </w:r>
    </w:p>
    <w:p w14:paraId="2B499FDA" w14:textId="12D5E4A8" w:rsidR="00C161AB" w:rsidRPr="004270BB" w:rsidRDefault="009C5E16" w:rsidP="27830A8F">
      <w:pPr>
        <w:widowControl w:val="0"/>
        <w:tabs>
          <w:tab w:val="left" w:pos="620"/>
          <w:tab w:val="left" w:pos="621"/>
        </w:tabs>
        <w:autoSpaceDE w:val="0"/>
        <w:autoSpaceDN w:val="0"/>
        <w:ind w:left="720" w:right="1390"/>
        <w:rPr>
          <w:rFonts w:eastAsia="Arial" w:cs="Arial"/>
          <w:sz w:val="20"/>
          <w:szCs w:val="20"/>
          <w:lang w:eastAsia="en-US"/>
        </w:rPr>
      </w:pPr>
      <w:r w:rsidRPr="004270BB">
        <w:rPr>
          <w:rFonts w:eastAsia="Arial" w:cs="Arial"/>
          <w:sz w:val="20"/>
          <w:szCs w:val="20"/>
          <w:lang w:eastAsia="en-US"/>
        </w:rPr>
        <w:t xml:space="preserve">Contractor must resolve one hundred percent (100%) of member appeals within thirty (30) calendar days of receipt of the appeal. For each quarter in which Contractor fails to provide and communicate a timely resolution on one hundred percent (100%) of member appeals, Contractor shall pay liquidated </w:t>
      </w:r>
      <w:r w:rsidR="00C161AB" w:rsidRPr="004270BB">
        <w:rPr>
          <w:rFonts w:eastAsia="Arial" w:cs="Arial"/>
          <w:sz w:val="20"/>
          <w:szCs w:val="20"/>
          <w:lang w:eastAsia="en-US"/>
        </w:rPr>
        <w:t>per Table 1</w:t>
      </w:r>
      <w:r w:rsidR="00B63A3E" w:rsidRPr="004270BB">
        <w:rPr>
          <w:rFonts w:eastAsia="Arial" w:cs="Arial"/>
          <w:sz w:val="20"/>
          <w:szCs w:val="20"/>
          <w:lang w:eastAsia="en-US"/>
        </w:rPr>
        <w:t>.</w:t>
      </w:r>
      <w:r w:rsidR="00C161AB" w:rsidRPr="004270BB">
        <w:rPr>
          <w:rFonts w:eastAsia="Arial" w:cs="Arial"/>
          <w:sz w:val="20"/>
          <w:szCs w:val="20"/>
          <w:lang w:eastAsia="en-US"/>
        </w:rPr>
        <w:t xml:space="preserve">, </w:t>
      </w:r>
      <w:r w:rsidR="00B63A3E" w:rsidRPr="004270BB">
        <w:rPr>
          <w:rFonts w:eastAsia="Arial" w:cs="Arial"/>
          <w:sz w:val="20"/>
          <w:szCs w:val="20"/>
          <w:lang w:eastAsia="en-US"/>
        </w:rPr>
        <w:t>i</w:t>
      </w:r>
      <w:r w:rsidR="00C161AB" w:rsidRPr="004270BB">
        <w:rPr>
          <w:rFonts w:eastAsia="Arial" w:cs="Arial"/>
          <w:sz w:val="20"/>
          <w:szCs w:val="20"/>
          <w:lang w:eastAsia="en-US"/>
        </w:rPr>
        <w:t>tem 1</w:t>
      </w:r>
      <w:r w:rsidR="00B63A3E" w:rsidRPr="004270BB">
        <w:rPr>
          <w:rFonts w:eastAsia="Arial" w:cs="Arial"/>
          <w:sz w:val="20"/>
          <w:szCs w:val="20"/>
          <w:lang w:eastAsia="en-US"/>
        </w:rPr>
        <w:t>9</w:t>
      </w:r>
      <w:r w:rsidR="00A44FDB" w:rsidRPr="004270BB">
        <w:rPr>
          <w:rFonts w:eastAsia="Arial" w:cs="Arial"/>
          <w:sz w:val="20"/>
          <w:szCs w:val="20"/>
          <w:lang w:eastAsia="en-US"/>
        </w:rPr>
        <w:t>.A</w:t>
      </w:r>
      <w:r w:rsidRPr="004270BB">
        <w:rPr>
          <w:rFonts w:eastAsia="Arial" w:cs="Arial"/>
          <w:sz w:val="20"/>
          <w:szCs w:val="20"/>
          <w:lang w:eastAsia="en-US"/>
        </w:rPr>
        <w:t xml:space="preserve">. </w:t>
      </w:r>
    </w:p>
    <w:p w14:paraId="5F57A5CF" w14:textId="220A71B7" w:rsidR="27830A8F" w:rsidRPr="004270BB" w:rsidRDefault="27830A8F" w:rsidP="27830A8F">
      <w:pPr>
        <w:widowControl w:val="0"/>
        <w:tabs>
          <w:tab w:val="left" w:pos="620"/>
          <w:tab w:val="left" w:pos="621"/>
        </w:tabs>
        <w:ind w:left="1080" w:right="1390"/>
        <w:rPr>
          <w:rFonts w:eastAsia="Arial" w:cs="Arial"/>
          <w:sz w:val="20"/>
          <w:szCs w:val="20"/>
          <w:lang w:eastAsia="en-US"/>
        </w:rPr>
      </w:pPr>
    </w:p>
    <w:p w14:paraId="424E79A4" w14:textId="6CE08B67" w:rsidR="00D87B83" w:rsidRPr="004270BB" w:rsidRDefault="007C721D" w:rsidP="00F62B40">
      <w:pPr>
        <w:widowControl w:val="0"/>
        <w:numPr>
          <w:ilvl w:val="7"/>
          <w:numId w:val="24"/>
        </w:numPr>
        <w:tabs>
          <w:tab w:val="left" w:pos="620"/>
          <w:tab w:val="left" w:pos="621"/>
        </w:tabs>
        <w:autoSpaceDE w:val="0"/>
        <w:autoSpaceDN w:val="0"/>
        <w:ind w:left="1080" w:right="1390"/>
        <w:rPr>
          <w:rFonts w:eastAsia="Arial" w:cs="Arial"/>
          <w:sz w:val="20"/>
          <w:szCs w:val="20"/>
          <w:lang w:eastAsia="en-US"/>
        </w:rPr>
      </w:pPr>
      <w:r w:rsidRPr="004270BB">
        <w:rPr>
          <w:rFonts w:eastAsia="Arial" w:cs="Arial"/>
          <w:sz w:val="20"/>
          <w:szCs w:val="20"/>
          <w:lang w:eastAsia="en-US"/>
        </w:rPr>
        <w:t>Timely Response or Representation</w:t>
      </w:r>
    </w:p>
    <w:p w14:paraId="72254452" w14:textId="1C5E181A" w:rsidR="009C5E16" w:rsidRPr="004270BB" w:rsidRDefault="009C5E16" w:rsidP="27830A8F">
      <w:pPr>
        <w:widowControl w:val="0"/>
        <w:autoSpaceDE w:val="0"/>
        <w:autoSpaceDN w:val="0"/>
        <w:ind w:left="720" w:right="657"/>
        <w:rPr>
          <w:rFonts w:cs="Arial"/>
          <w:sz w:val="20"/>
          <w:szCs w:val="20"/>
        </w:rPr>
      </w:pPr>
      <w:r w:rsidRPr="004270BB">
        <w:rPr>
          <w:rFonts w:eastAsia="Arial" w:cs="Arial"/>
          <w:sz w:val="20"/>
          <w:szCs w:val="20"/>
          <w:lang w:eastAsia="en-US"/>
        </w:rPr>
        <w:t>The Contractor must also provide a timely and satisfactory response to documentation required to facilitate member appeals in accordance with the FSSA fair hearing process. In addition, the Contractor shall provide a representative to participate in the FSSA fair hearing process to represent the State. For each instance in which the Contractor fails to either (</w:t>
      </w:r>
      <w:proofErr w:type="spellStart"/>
      <w:r w:rsidRPr="004270BB">
        <w:rPr>
          <w:rFonts w:eastAsia="Arial" w:cs="Arial"/>
          <w:sz w:val="20"/>
          <w:szCs w:val="20"/>
          <w:lang w:eastAsia="en-US"/>
        </w:rPr>
        <w:t>i</w:t>
      </w:r>
      <w:proofErr w:type="spellEnd"/>
      <w:r w:rsidRPr="004270BB">
        <w:rPr>
          <w:rFonts w:eastAsia="Arial" w:cs="Arial"/>
          <w:sz w:val="20"/>
          <w:szCs w:val="20"/>
          <w:lang w:eastAsia="en-US"/>
        </w:rPr>
        <w:t xml:space="preserve">) provide a timely response to documentation required for the member appeal within the time frames set forth by FSSA, or (ii) upon adequate notice, represent the State at the FSSA fair hearing, Contractor shall pay liquidated damages </w:t>
      </w:r>
      <w:r w:rsidR="00A44FDB" w:rsidRPr="004270BB">
        <w:rPr>
          <w:rFonts w:eastAsia="Arial" w:cs="Arial"/>
          <w:sz w:val="20"/>
          <w:szCs w:val="20"/>
          <w:lang w:eastAsia="en-US"/>
        </w:rPr>
        <w:t>per Table 1</w:t>
      </w:r>
      <w:r w:rsidR="00B63A3E" w:rsidRPr="004270BB">
        <w:rPr>
          <w:rFonts w:eastAsia="Arial" w:cs="Arial"/>
          <w:sz w:val="20"/>
          <w:szCs w:val="20"/>
          <w:lang w:eastAsia="en-US"/>
        </w:rPr>
        <w:t>.</w:t>
      </w:r>
      <w:r w:rsidR="00A44FDB" w:rsidRPr="004270BB">
        <w:rPr>
          <w:rFonts w:eastAsia="Arial" w:cs="Arial"/>
          <w:sz w:val="20"/>
          <w:szCs w:val="20"/>
          <w:lang w:eastAsia="en-US"/>
        </w:rPr>
        <w:t xml:space="preserve">, </w:t>
      </w:r>
      <w:r w:rsidR="00B63A3E" w:rsidRPr="004270BB">
        <w:rPr>
          <w:rFonts w:eastAsia="Arial" w:cs="Arial"/>
          <w:sz w:val="20"/>
          <w:szCs w:val="20"/>
          <w:lang w:eastAsia="en-US"/>
        </w:rPr>
        <w:t>i</w:t>
      </w:r>
      <w:r w:rsidR="00A44FDB" w:rsidRPr="004270BB">
        <w:rPr>
          <w:rFonts w:eastAsia="Arial" w:cs="Arial"/>
          <w:sz w:val="20"/>
          <w:szCs w:val="20"/>
          <w:lang w:eastAsia="en-US"/>
        </w:rPr>
        <w:t>tem 1</w:t>
      </w:r>
      <w:r w:rsidR="00B63A3E" w:rsidRPr="004270BB">
        <w:rPr>
          <w:rFonts w:eastAsia="Arial" w:cs="Arial"/>
          <w:sz w:val="20"/>
          <w:szCs w:val="20"/>
          <w:lang w:eastAsia="en-US"/>
        </w:rPr>
        <w:t>9</w:t>
      </w:r>
      <w:r w:rsidR="00A44FDB" w:rsidRPr="004270BB">
        <w:rPr>
          <w:rFonts w:eastAsia="Arial" w:cs="Arial"/>
          <w:sz w:val="20"/>
          <w:szCs w:val="20"/>
          <w:lang w:eastAsia="en-US"/>
        </w:rPr>
        <w:t>.B</w:t>
      </w:r>
      <w:r w:rsidRPr="004270BB">
        <w:rPr>
          <w:rFonts w:eastAsia="Arial" w:cs="Arial"/>
          <w:sz w:val="20"/>
          <w:szCs w:val="20"/>
          <w:lang w:eastAsia="en-US"/>
        </w:rPr>
        <w:t>.</w:t>
      </w:r>
    </w:p>
    <w:p w14:paraId="75D77AFC" w14:textId="34712307" w:rsidR="27830A8F" w:rsidRPr="004270BB" w:rsidRDefault="27830A8F" w:rsidP="27830A8F">
      <w:pPr>
        <w:widowControl w:val="0"/>
        <w:ind w:left="540" w:right="657"/>
        <w:rPr>
          <w:rFonts w:eastAsia="Arial" w:cs="Arial"/>
          <w:sz w:val="20"/>
          <w:szCs w:val="20"/>
          <w:lang w:eastAsia="en-US"/>
        </w:rPr>
      </w:pPr>
    </w:p>
    <w:p w14:paraId="0E257F45" w14:textId="7B3B1B65" w:rsidR="009C5E16" w:rsidRPr="004270BB" w:rsidRDefault="009C5E16" w:rsidP="00FD7F85">
      <w:pPr>
        <w:pStyle w:val="Heading2"/>
        <w:rPr>
          <w:lang w:eastAsia="en-US"/>
        </w:rPr>
      </w:pPr>
      <w:bookmarkStart w:id="40" w:name="_Toc333502438"/>
      <w:bookmarkStart w:id="41" w:name="_Toc238552700"/>
      <w:r w:rsidRPr="004270BB">
        <w:t xml:space="preserve">Provider </w:t>
      </w:r>
      <w:r w:rsidRPr="004270BB">
        <w:rPr>
          <w:lang w:eastAsia="en-US"/>
        </w:rPr>
        <w:t>Credentialing</w:t>
      </w:r>
      <w:bookmarkEnd w:id="40"/>
      <w:bookmarkEnd w:id="41"/>
    </w:p>
    <w:p w14:paraId="19C65082" w14:textId="055E259B" w:rsidR="27830A8F" w:rsidRPr="004270BB" w:rsidRDefault="27830A8F" w:rsidP="27830A8F">
      <w:pPr>
        <w:widowControl w:val="0"/>
        <w:ind w:left="540" w:right="657"/>
        <w:rPr>
          <w:rFonts w:eastAsia="Arial" w:cs="Arial"/>
          <w:sz w:val="20"/>
          <w:szCs w:val="20"/>
          <w:lang w:eastAsia="en-US"/>
        </w:rPr>
      </w:pPr>
    </w:p>
    <w:p w14:paraId="6C747988" w14:textId="5F3AE9FC" w:rsidR="009C5E16" w:rsidRPr="004270BB" w:rsidRDefault="009C5E16" w:rsidP="27830A8F">
      <w:pPr>
        <w:widowControl w:val="0"/>
        <w:autoSpaceDE w:val="0"/>
        <w:autoSpaceDN w:val="0"/>
        <w:ind w:left="360" w:right="657"/>
        <w:rPr>
          <w:rFonts w:cs="Arial"/>
          <w:sz w:val="20"/>
          <w:szCs w:val="20"/>
        </w:rPr>
      </w:pPr>
      <w:r w:rsidRPr="004270BB">
        <w:rPr>
          <w:rFonts w:eastAsia="Arial" w:cs="Arial"/>
          <w:sz w:val="20"/>
          <w:szCs w:val="20"/>
          <w:lang w:eastAsia="en-US"/>
        </w:rPr>
        <w:t xml:space="preserve">Contractor shall process all credentialing applications within thirty (30) calendar days of receipt of a complete application. If FSSA determines that the Contractor has not processed all credentialing applications </w:t>
      </w:r>
      <w:r w:rsidR="00E21880" w:rsidRPr="004270BB">
        <w:rPr>
          <w:rFonts w:eastAsia="Arial" w:cs="Arial"/>
          <w:sz w:val="20"/>
          <w:szCs w:val="20"/>
          <w:lang w:eastAsia="en-US"/>
        </w:rPr>
        <w:t>on a timeframe established by the State</w:t>
      </w:r>
      <w:r w:rsidRPr="004270BB">
        <w:rPr>
          <w:rFonts w:eastAsia="Arial" w:cs="Arial"/>
          <w:sz w:val="20"/>
          <w:szCs w:val="20"/>
          <w:lang w:eastAsia="en-US"/>
        </w:rPr>
        <w:t>, FSSA shall require submission of a formal Corrective Action Plan within ten (10) business days following notification by the State. Upon discovery of noncompliance, Contractor shall be required to submit monthly provider credentialing reports until compliance is demonstrated for sixty (60) consecutive days.</w:t>
      </w:r>
      <w:r w:rsidR="6F91FD64" w:rsidRPr="004270BB">
        <w:rPr>
          <w:rFonts w:eastAsia="Arial" w:cs="Arial"/>
          <w:sz w:val="20"/>
          <w:szCs w:val="20"/>
          <w:lang w:eastAsia="en-US"/>
        </w:rPr>
        <w:t xml:space="preserve"> If the Contractor fails to comply with the provider licensure and credentialing requirements specified in this Contract, including failure to timely initiate a background screening for: </w:t>
      </w:r>
      <w:r w:rsidR="007B78FE" w:rsidRPr="004270BB">
        <w:rPr>
          <w:rFonts w:eastAsia="Arial" w:cs="Arial"/>
          <w:sz w:val="20"/>
          <w:szCs w:val="20"/>
          <w:lang w:eastAsia="en-US"/>
        </w:rPr>
        <w:t>s</w:t>
      </w:r>
      <w:r w:rsidR="6F91FD64" w:rsidRPr="004270BB">
        <w:rPr>
          <w:rFonts w:eastAsia="Arial" w:cs="Arial"/>
          <w:sz w:val="20"/>
          <w:szCs w:val="20"/>
          <w:lang w:eastAsia="en-US"/>
        </w:rPr>
        <w:t>ubcontractors</w:t>
      </w:r>
      <w:r w:rsidR="5441B074" w:rsidRPr="004270BB">
        <w:rPr>
          <w:rFonts w:eastAsia="Arial" w:cs="Arial"/>
          <w:sz w:val="20"/>
          <w:szCs w:val="20"/>
          <w:lang w:eastAsia="en-US"/>
        </w:rPr>
        <w:t>, or a</w:t>
      </w:r>
      <w:r w:rsidR="6F91FD64" w:rsidRPr="004270BB">
        <w:rPr>
          <w:rFonts w:eastAsia="Arial" w:cs="Arial"/>
          <w:sz w:val="20"/>
          <w:szCs w:val="20"/>
          <w:lang w:eastAsia="en-US"/>
        </w:rPr>
        <w:t>ny licensed professional providing services within the scope of services of this Contract</w:t>
      </w:r>
      <w:r w:rsidR="2F0BE42C" w:rsidRPr="004270BB">
        <w:rPr>
          <w:rFonts w:eastAsia="Arial" w:cs="Arial"/>
          <w:sz w:val="20"/>
          <w:szCs w:val="20"/>
          <w:lang w:eastAsia="en-US"/>
        </w:rPr>
        <w:t>, the Contractor must pay liquidated damages per Table 1</w:t>
      </w:r>
      <w:r w:rsidR="00F33414" w:rsidRPr="004270BB">
        <w:rPr>
          <w:rFonts w:eastAsia="Arial" w:cs="Arial"/>
          <w:sz w:val="20"/>
          <w:szCs w:val="20"/>
          <w:lang w:eastAsia="en-US"/>
        </w:rPr>
        <w:t>.</w:t>
      </w:r>
      <w:r w:rsidR="2F0BE42C" w:rsidRPr="004270BB">
        <w:rPr>
          <w:rFonts w:eastAsia="Arial" w:cs="Arial"/>
          <w:sz w:val="20"/>
          <w:szCs w:val="20"/>
          <w:lang w:eastAsia="en-US"/>
        </w:rPr>
        <w:t xml:space="preserve">, </w:t>
      </w:r>
      <w:r w:rsidR="00F33414" w:rsidRPr="004270BB">
        <w:rPr>
          <w:rFonts w:eastAsia="Arial" w:cs="Arial"/>
          <w:sz w:val="20"/>
          <w:szCs w:val="20"/>
          <w:lang w:eastAsia="en-US"/>
        </w:rPr>
        <w:t>i</w:t>
      </w:r>
      <w:r w:rsidR="2F0BE42C" w:rsidRPr="004270BB">
        <w:rPr>
          <w:rFonts w:eastAsia="Arial" w:cs="Arial"/>
          <w:sz w:val="20"/>
          <w:szCs w:val="20"/>
          <w:lang w:eastAsia="en-US"/>
        </w:rPr>
        <w:t xml:space="preserve">tem </w:t>
      </w:r>
      <w:r w:rsidR="00700A9E" w:rsidRPr="004270BB">
        <w:rPr>
          <w:rFonts w:eastAsia="Arial" w:cs="Arial"/>
          <w:sz w:val="20"/>
          <w:szCs w:val="20"/>
          <w:lang w:eastAsia="en-US"/>
        </w:rPr>
        <w:t>20</w:t>
      </w:r>
      <w:r w:rsidR="2F0BE42C" w:rsidRPr="004270BB">
        <w:rPr>
          <w:rFonts w:eastAsia="Arial" w:cs="Arial"/>
          <w:sz w:val="20"/>
          <w:szCs w:val="20"/>
          <w:lang w:eastAsia="en-US"/>
        </w:rPr>
        <w:t>.</w:t>
      </w:r>
    </w:p>
    <w:p w14:paraId="05F5FA5D" w14:textId="4B402C41" w:rsidR="27830A8F" w:rsidRPr="004270BB" w:rsidRDefault="27830A8F" w:rsidP="27830A8F">
      <w:pPr>
        <w:widowControl w:val="0"/>
        <w:ind w:left="450" w:right="657"/>
        <w:rPr>
          <w:rFonts w:eastAsia="Arial" w:cs="Arial"/>
          <w:sz w:val="20"/>
          <w:szCs w:val="20"/>
          <w:lang w:eastAsia="en-US"/>
        </w:rPr>
      </w:pPr>
    </w:p>
    <w:p w14:paraId="54E2E252" w14:textId="4716F8B6" w:rsidR="009C5E16" w:rsidRPr="004270BB" w:rsidRDefault="009C5E16" w:rsidP="00FD7F85">
      <w:pPr>
        <w:pStyle w:val="Heading2"/>
      </w:pPr>
      <w:bookmarkStart w:id="42" w:name="_Toc670388087"/>
      <w:bookmarkStart w:id="43" w:name="_Toc238552701"/>
      <w:r w:rsidRPr="004270BB">
        <w:t>Complaints and Inquiries</w:t>
      </w:r>
      <w:bookmarkEnd w:id="42"/>
      <w:bookmarkEnd w:id="43"/>
    </w:p>
    <w:p w14:paraId="6797BBB9" w14:textId="7798BB62" w:rsidR="27830A8F" w:rsidRPr="004270BB" w:rsidRDefault="27830A8F" w:rsidP="27830A8F">
      <w:pPr>
        <w:widowControl w:val="0"/>
        <w:ind w:left="540" w:right="556"/>
        <w:rPr>
          <w:rFonts w:eastAsia="Arial" w:cs="Arial"/>
          <w:sz w:val="20"/>
          <w:szCs w:val="20"/>
          <w:lang w:eastAsia="en-US"/>
        </w:rPr>
      </w:pPr>
    </w:p>
    <w:p w14:paraId="1F113A8F" w14:textId="09C71549" w:rsidR="009C5E16" w:rsidRPr="004270BB" w:rsidRDefault="009C5E16" w:rsidP="27830A8F">
      <w:pPr>
        <w:widowControl w:val="0"/>
        <w:autoSpaceDE w:val="0"/>
        <w:autoSpaceDN w:val="0"/>
        <w:ind w:left="360" w:right="556"/>
        <w:rPr>
          <w:rFonts w:cs="Arial"/>
          <w:sz w:val="20"/>
          <w:szCs w:val="20"/>
        </w:rPr>
      </w:pPr>
      <w:r w:rsidRPr="004270BB">
        <w:rPr>
          <w:rFonts w:eastAsia="Arial" w:cs="Arial"/>
          <w:sz w:val="20"/>
          <w:szCs w:val="20"/>
          <w:lang w:eastAsia="en-US"/>
        </w:rPr>
        <w:t xml:space="preserve">The Contractor must resolve complaints and inquiries to FSSA’s satisfaction, within the timeframes set forth by FSSA. Unless an alternative deadline is identified by FSSA for a specific </w:t>
      </w:r>
      <w:r w:rsidR="00975C5F" w:rsidRPr="004270BB">
        <w:rPr>
          <w:rFonts w:eastAsia="Arial" w:cs="Arial"/>
          <w:sz w:val="20"/>
          <w:szCs w:val="20"/>
          <w:lang w:eastAsia="en-US"/>
        </w:rPr>
        <w:t>complaint</w:t>
      </w:r>
      <w:r w:rsidRPr="004270BB">
        <w:rPr>
          <w:rFonts w:eastAsia="Arial" w:cs="Arial"/>
          <w:sz w:val="20"/>
          <w:szCs w:val="20"/>
          <w:lang w:eastAsia="en-US"/>
        </w:rPr>
        <w:t xml:space="preserve">, </w:t>
      </w:r>
      <w:r w:rsidR="00975C5F" w:rsidRPr="004270BB">
        <w:rPr>
          <w:rFonts w:eastAsia="Arial" w:cs="Arial"/>
          <w:sz w:val="20"/>
          <w:szCs w:val="20"/>
          <w:lang w:eastAsia="en-US"/>
        </w:rPr>
        <w:t>complaints</w:t>
      </w:r>
      <w:r w:rsidRPr="004270BB">
        <w:rPr>
          <w:rFonts w:eastAsia="Arial" w:cs="Arial"/>
          <w:sz w:val="20"/>
          <w:szCs w:val="20"/>
          <w:lang w:eastAsia="en-US"/>
        </w:rPr>
        <w:t xml:space="preserve"> must be resolved in no more than five (5) business days. The Contractor may request additional time to respond but FSSA is under no obligation to grant extensions. For each instance in which the Contractor fails to provide a timely or accurate response to complaints within the timeframes set forth by FSSA, Contractor shall pay liquidated damages </w:t>
      </w:r>
      <w:r w:rsidR="00E05916" w:rsidRPr="004270BB">
        <w:rPr>
          <w:rFonts w:eastAsia="Arial" w:cs="Arial"/>
          <w:sz w:val="20"/>
          <w:szCs w:val="20"/>
          <w:lang w:eastAsia="en-US"/>
        </w:rPr>
        <w:t>per Table 1</w:t>
      </w:r>
      <w:r w:rsidR="00DD5CA9" w:rsidRPr="004270BB">
        <w:rPr>
          <w:rFonts w:eastAsia="Arial" w:cs="Arial"/>
          <w:sz w:val="20"/>
          <w:szCs w:val="20"/>
          <w:lang w:eastAsia="en-US"/>
        </w:rPr>
        <w:t>.</w:t>
      </w:r>
      <w:r w:rsidR="00E05916" w:rsidRPr="004270BB">
        <w:rPr>
          <w:rFonts w:eastAsia="Arial" w:cs="Arial"/>
          <w:sz w:val="20"/>
          <w:szCs w:val="20"/>
          <w:lang w:eastAsia="en-US"/>
        </w:rPr>
        <w:t xml:space="preserve">, </w:t>
      </w:r>
      <w:r w:rsidR="00DD5CA9" w:rsidRPr="004270BB">
        <w:rPr>
          <w:rFonts w:eastAsia="Arial" w:cs="Arial"/>
          <w:sz w:val="20"/>
          <w:szCs w:val="20"/>
          <w:lang w:eastAsia="en-US"/>
        </w:rPr>
        <w:t>i</w:t>
      </w:r>
      <w:r w:rsidR="00E05916" w:rsidRPr="004270BB">
        <w:rPr>
          <w:rFonts w:eastAsia="Arial" w:cs="Arial"/>
          <w:sz w:val="20"/>
          <w:szCs w:val="20"/>
          <w:lang w:eastAsia="en-US"/>
        </w:rPr>
        <w:t>tem 2</w:t>
      </w:r>
      <w:r w:rsidR="00DD5CA9" w:rsidRPr="004270BB">
        <w:rPr>
          <w:rFonts w:eastAsia="Arial" w:cs="Arial"/>
          <w:sz w:val="20"/>
          <w:szCs w:val="20"/>
          <w:lang w:eastAsia="en-US"/>
        </w:rPr>
        <w:t>1</w:t>
      </w:r>
      <w:r w:rsidRPr="004270BB">
        <w:rPr>
          <w:rFonts w:eastAsia="Arial" w:cs="Arial"/>
          <w:sz w:val="20"/>
          <w:szCs w:val="20"/>
          <w:lang w:eastAsia="en-US"/>
        </w:rPr>
        <w:t>.</w:t>
      </w:r>
    </w:p>
    <w:p w14:paraId="51DD8C81" w14:textId="2E8E9992" w:rsidR="27830A8F" w:rsidRPr="004270BB" w:rsidRDefault="27830A8F" w:rsidP="27830A8F">
      <w:pPr>
        <w:widowControl w:val="0"/>
        <w:ind w:left="540" w:right="556"/>
        <w:rPr>
          <w:rFonts w:eastAsia="Arial" w:cs="Arial"/>
          <w:sz w:val="20"/>
          <w:szCs w:val="20"/>
          <w:lang w:eastAsia="en-US"/>
        </w:rPr>
      </w:pPr>
    </w:p>
    <w:p w14:paraId="3A235F6F" w14:textId="3E38FD1A" w:rsidR="009C5E16" w:rsidRPr="004270BB" w:rsidRDefault="009C5E16" w:rsidP="00FD7F85">
      <w:pPr>
        <w:pStyle w:val="Heading2"/>
        <w:rPr>
          <w:rFonts w:eastAsia="Arial"/>
          <w:lang w:eastAsia="en-US"/>
        </w:rPr>
      </w:pPr>
      <w:bookmarkStart w:id="44" w:name="_Toc462769805"/>
      <w:bookmarkStart w:id="45" w:name="_Toc238552702"/>
      <w:r w:rsidRPr="004270BB">
        <w:t xml:space="preserve">Notification of System </w:t>
      </w:r>
      <w:r w:rsidRPr="004270BB">
        <w:rPr>
          <w:rFonts w:eastAsia="Arial"/>
          <w:lang w:eastAsia="en-US"/>
        </w:rPr>
        <w:t>Outages</w:t>
      </w:r>
      <w:bookmarkEnd w:id="44"/>
      <w:bookmarkEnd w:id="45"/>
    </w:p>
    <w:p w14:paraId="06B185F5" w14:textId="63F29A1E" w:rsidR="27830A8F" w:rsidRPr="004270BB" w:rsidRDefault="27830A8F" w:rsidP="27830A8F">
      <w:pPr>
        <w:widowControl w:val="0"/>
        <w:ind w:left="450" w:right="414"/>
        <w:rPr>
          <w:rFonts w:eastAsia="Arial" w:cs="Arial"/>
          <w:sz w:val="20"/>
          <w:szCs w:val="20"/>
          <w:lang w:eastAsia="en-US"/>
        </w:rPr>
      </w:pPr>
    </w:p>
    <w:p w14:paraId="75A467C2" w14:textId="54434F8F" w:rsidR="009C5E16" w:rsidRPr="004270BB" w:rsidRDefault="009C5E16" w:rsidP="27830A8F">
      <w:pPr>
        <w:widowControl w:val="0"/>
        <w:autoSpaceDE w:val="0"/>
        <w:autoSpaceDN w:val="0"/>
        <w:ind w:left="360" w:right="414"/>
        <w:rPr>
          <w:rFonts w:cs="Arial"/>
          <w:sz w:val="20"/>
          <w:szCs w:val="20"/>
        </w:rPr>
      </w:pPr>
      <w:r w:rsidRPr="004270BB">
        <w:rPr>
          <w:rFonts w:eastAsia="Arial" w:cs="Arial"/>
          <w:sz w:val="20"/>
          <w:szCs w:val="20"/>
          <w:lang w:eastAsia="en-US"/>
        </w:rPr>
        <w:t>Contractor shall notify FSSA, at minimum, within two (2) hours of discovery of a disaster or other disruptions in its normal business operations. Contractor will be subject to corrective actions as set forth in Section A.2 of this Exhibit for failure to provide notification within two (2) hours of</w:t>
      </w:r>
      <w:r w:rsidRPr="004270BB">
        <w:rPr>
          <w:rFonts w:eastAsia="Arial" w:cs="Arial"/>
          <w:spacing w:val="-29"/>
          <w:sz w:val="20"/>
          <w:szCs w:val="20"/>
          <w:lang w:eastAsia="en-US"/>
        </w:rPr>
        <w:t xml:space="preserve"> </w:t>
      </w:r>
      <w:r w:rsidRPr="004270BB">
        <w:rPr>
          <w:rFonts w:eastAsia="Arial" w:cs="Arial"/>
          <w:sz w:val="20"/>
          <w:szCs w:val="20"/>
          <w:lang w:eastAsia="en-US"/>
        </w:rPr>
        <w:t>discovery.</w:t>
      </w:r>
    </w:p>
    <w:p w14:paraId="1CEBDCE2" w14:textId="00B2C430" w:rsidR="27830A8F" w:rsidRPr="004270BB" w:rsidRDefault="27830A8F" w:rsidP="27830A8F">
      <w:pPr>
        <w:widowControl w:val="0"/>
        <w:ind w:left="450" w:right="414"/>
        <w:rPr>
          <w:rFonts w:eastAsia="Arial" w:cs="Arial"/>
          <w:sz w:val="20"/>
          <w:szCs w:val="20"/>
          <w:lang w:eastAsia="en-US"/>
        </w:rPr>
      </w:pPr>
    </w:p>
    <w:p w14:paraId="4FAE48C9" w14:textId="58ECC0A9" w:rsidR="009C5E16" w:rsidRPr="004270BB" w:rsidRDefault="009C5E16" w:rsidP="00FD7F85">
      <w:pPr>
        <w:pStyle w:val="Heading2"/>
        <w:rPr>
          <w:rFonts w:eastAsia="Arial"/>
          <w:lang w:eastAsia="en-US"/>
        </w:rPr>
      </w:pPr>
      <w:bookmarkStart w:id="46" w:name="_Toc223827324"/>
      <w:bookmarkStart w:id="47" w:name="_Toc238552703"/>
      <w:r w:rsidRPr="004270BB">
        <w:t xml:space="preserve">Restoring Operations Following a </w:t>
      </w:r>
      <w:r w:rsidRPr="004270BB">
        <w:rPr>
          <w:rFonts w:eastAsia="Arial"/>
          <w:lang w:eastAsia="en-US"/>
        </w:rPr>
        <w:t>Disaster</w:t>
      </w:r>
      <w:bookmarkEnd w:id="46"/>
      <w:bookmarkEnd w:id="47"/>
    </w:p>
    <w:p w14:paraId="70165911" w14:textId="76494EEB" w:rsidR="27830A8F" w:rsidRPr="004270BB" w:rsidRDefault="27830A8F" w:rsidP="27830A8F">
      <w:pPr>
        <w:widowControl w:val="0"/>
        <w:ind w:left="540" w:right="397"/>
        <w:rPr>
          <w:rFonts w:eastAsia="Arial" w:cs="Arial"/>
          <w:sz w:val="20"/>
          <w:szCs w:val="20"/>
          <w:lang w:eastAsia="en-US"/>
        </w:rPr>
      </w:pPr>
    </w:p>
    <w:p w14:paraId="4CDD9200" w14:textId="0DA8066A" w:rsidR="009C5E16" w:rsidRPr="004270BB" w:rsidRDefault="009C5E16" w:rsidP="27830A8F">
      <w:pPr>
        <w:widowControl w:val="0"/>
        <w:autoSpaceDE w:val="0"/>
        <w:autoSpaceDN w:val="0"/>
        <w:ind w:left="360" w:right="397"/>
        <w:rPr>
          <w:rFonts w:cs="Arial"/>
          <w:sz w:val="20"/>
          <w:szCs w:val="20"/>
        </w:rPr>
      </w:pPr>
      <w:r w:rsidRPr="004270BB">
        <w:rPr>
          <w:rFonts w:eastAsia="Arial" w:cs="Arial"/>
          <w:sz w:val="20"/>
          <w:szCs w:val="20"/>
          <w:lang w:eastAsia="en-US"/>
        </w:rPr>
        <w:t>Contractor is responsible for executing all activities needed to recover and restore operation of information systems, data, and software at an existing or alternate location under emergency conditions within twenty-four (24) hours of identification of a disaster. If the Contractor’s failure to restore operations requires the State to transfer members to another Contractor, to assign operational responsibilities to another Contractor or the State is required to assume the operational responsibilities, the State will require the Contractor to pay any difference between the capitation rates that would have been paid to the Contractor and the actual rates being paid to the replacement Contractor. In addition, the Contractor must pay any costs the State incurs associated with the Contractor’s failure to restore operations following a disaster, including but not limited to costs to accomplish the transfer of members or reassignment of operational duties.</w:t>
      </w:r>
    </w:p>
    <w:p w14:paraId="6E686899" w14:textId="08FBCB6C" w:rsidR="27830A8F" w:rsidRPr="004270BB" w:rsidRDefault="27830A8F" w:rsidP="27830A8F">
      <w:pPr>
        <w:widowControl w:val="0"/>
        <w:ind w:left="450" w:right="397"/>
        <w:rPr>
          <w:rFonts w:eastAsia="Arial" w:cs="Arial"/>
          <w:sz w:val="20"/>
          <w:szCs w:val="20"/>
          <w:lang w:eastAsia="en-US"/>
        </w:rPr>
      </w:pPr>
    </w:p>
    <w:p w14:paraId="33A74297" w14:textId="6F98E5B4" w:rsidR="009C5E16" w:rsidRPr="004270BB" w:rsidRDefault="009C5E16" w:rsidP="00FD7F85">
      <w:pPr>
        <w:pStyle w:val="Heading2"/>
        <w:rPr>
          <w:rFonts w:eastAsia="Arial"/>
          <w:lang w:eastAsia="en-US"/>
        </w:rPr>
      </w:pPr>
      <w:bookmarkStart w:id="48" w:name="_Toc687701516"/>
      <w:bookmarkStart w:id="49" w:name="_Toc238552704"/>
      <w:r w:rsidRPr="004270BB">
        <w:lastRenderedPageBreak/>
        <w:t xml:space="preserve">Advanced Notice of System Upgrades and </w:t>
      </w:r>
      <w:r w:rsidRPr="004270BB">
        <w:rPr>
          <w:rFonts w:eastAsia="Arial"/>
          <w:lang w:eastAsia="en-US"/>
        </w:rPr>
        <w:t>Replacements</w:t>
      </w:r>
      <w:bookmarkEnd w:id="48"/>
      <w:bookmarkEnd w:id="49"/>
    </w:p>
    <w:p w14:paraId="383B8A43" w14:textId="0336CFAD" w:rsidR="27830A8F" w:rsidRPr="004270BB" w:rsidRDefault="27830A8F" w:rsidP="27830A8F">
      <w:pPr>
        <w:widowControl w:val="0"/>
        <w:ind w:left="360" w:right="444"/>
        <w:rPr>
          <w:rFonts w:eastAsia="Arial" w:cs="Arial"/>
          <w:sz w:val="20"/>
          <w:szCs w:val="20"/>
          <w:lang w:eastAsia="en-US"/>
        </w:rPr>
      </w:pPr>
    </w:p>
    <w:p w14:paraId="6F640B0F" w14:textId="45A3D524" w:rsidR="009C5E16" w:rsidRPr="004270BB" w:rsidRDefault="009C5E16" w:rsidP="27830A8F">
      <w:pPr>
        <w:widowControl w:val="0"/>
        <w:autoSpaceDE w:val="0"/>
        <w:autoSpaceDN w:val="0"/>
        <w:ind w:left="360" w:right="444"/>
        <w:rPr>
          <w:rFonts w:cs="Arial"/>
          <w:sz w:val="20"/>
          <w:szCs w:val="20"/>
        </w:rPr>
      </w:pPr>
      <w:r w:rsidRPr="004270BB">
        <w:rPr>
          <w:rFonts w:eastAsia="Arial" w:cs="Arial"/>
          <w:sz w:val="20"/>
          <w:szCs w:val="20"/>
          <w:lang w:eastAsia="en-US"/>
        </w:rPr>
        <w:t>Contractor shall notify FSSA at least thirty (30) calendar days prior to the installation or implementation of minor software and hardware changes, upgrades, modifications or replacements and at least ninety</w:t>
      </w:r>
      <w:r w:rsidR="0055313C" w:rsidRPr="004270BB">
        <w:rPr>
          <w:rFonts w:eastAsia="Arial" w:cs="Arial"/>
          <w:sz w:val="20"/>
          <w:szCs w:val="20"/>
          <w:lang w:eastAsia="en-US"/>
        </w:rPr>
        <w:t xml:space="preserve"> </w:t>
      </w:r>
      <w:r w:rsidRPr="004270BB">
        <w:rPr>
          <w:rFonts w:eastAsia="Arial" w:cs="Arial"/>
          <w:sz w:val="20"/>
          <w:szCs w:val="20"/>
          <w:lang w:eastAsia="en-US"/>
        </w:rPr>
        <w:t xml:space="preserve">(90) calendar days prior to the installation or implementation of major software or hardware changes, upgrades, modifications, or replacements as defined in the </w:t>
      </w:r>
      <w:r w:rsidR="00C44B13" w:rsidRPr="004270BB">
        <w:rPr>
          <w:rFonts w:eastAsia="Arial" w:cs="Arial"/>
          <w:sz w:val="20"/>
          <w:szCs w:val="20"/>
          <w:lang w:eastAsia="en-US"/>
        </w:rPr>
        <w:t xml:space="preserve">Statement </w:t>
      </w:r>
      <w:r w:rsidRPr="004270BB">
        <w:rPr>
          <w:rFonts w:eastAsia="Arial" w:cs="Arial"/>
          <w:sz w:val="20"/>
          <w:szCs w:val="20"/>
          <w:lang w:eastAsia="en-US"/>
        </w:rPr>
        <w:t>of Work. Contractor will be subject to corrective actions as set forth in Section A.2 of this Exhibit for failure to provide advanced notice in the required timeframe and may be required to delay implementation of the</w:t>
      </w:r>
      <w:r w:rsidRPr="004270BB">
        <w:rPr>
          <w:rFonts w:eastAsia="Arial" w:cs="Arial"/>
          <w:spacing w:val="-33"/>
          <w:sz w:val="20"/>
          <w:szCs w:val="20"/>
          <w:lang w:eastAsia="en-US"/>
        </w:rPr>
        <w:t xml:space="preserve"> </w:t>
      </w:r>
      <w:r w:rsidRPr="004270BB">
        <w:rPr>
          <w:rFonts w:eastAsia="Arial" w:cs="Arial"/>
          <w:sz w:val="20"/>
          <w:szCs w:val="20"/>
          <w:lang w:eastAsia="en-US"/>
        </w:rPr>
        <w:t>planned upgrade, modification, or</w:t>
      </w:r>
      <w:r w:rsidRPr="004270BB">
        <w:rPr>
          <w:rFonts w:eastAsia="Arial" w:cs="Arial"/>
          <w:spacing w:val="-4"/>
          <w:sz w:val="20"/>
          <w:szCs w:val="20"/>
          <w:lang w:eastAsia="en-US"/>
        </w:rPr>
        <w:t xml:space="preserve"> </w:t>
      </w:r>
      <w:r w:rsidRPr="004270BB">
        <w:rPr>
          <w:rFonts w:eastAsia="Arial" w:cs="Arial"/>
          <w:sz w:val="20"/>
          <w:szCs w:val="20"/>
          <w:lang w:eastAsia="en-US"/>
        </w:rPr>
        <w:t>replacement.</w:t>
      </w:r>
    </w:p>
    <w:p w14:paraId="45DB3F85" w14:textId="07A1C702" w:rsidR="27830A8F" w:rsidRPr="004270BB" w:rsidRDefault="27830A8F" w:rsidP="27830A8F">
      <w:pPr>
        <w:widowControl w:val="0"/>
        <w:ind w:left="360" w:right="444"/>
        <w:rPr>
          <w:rFonts w:eastAsia="Arial" w:cs="Arial"/>
          <w:sz w:val="20"/>
          <w:szCs w:val="20"/>
          <w:lang w:eastAsia="en-US"/>
        </w:rPr>
      </w:pPr>
    </w:p>
    <w:p w14:paraId="34DE8477" w14:textId="1E2D566D" w:rsidR="009C5E16" w:rsidRPr="004270BB" w:rsidRDefault="009C5E16" w:rsidP="00FD7F85">
      <w:pPr>
        <w:pStyle w:val="Heading2"/>
        <w:rPr>
          <w:rFonts w:eastAsia="Arial"/>
          <w:lang w:eastAsia="en-US"/>
        </w:rPr>
      </w:pPr>
      <w:bookmarkStart w:id="50" w:name="_Toc2093213833"/>
      <w:bookmarkStart w:id="51" w:name="_Toc238552705"/>
      <w:r w:rsidRPr="004270BB">
        <w:t xml:space="preserve">Health Insurance Portability and Accountability Act (HIPAA) and Security </w:t>
      </w:r>
      <w:r w:rsidRPr="004270BB">
        <w:rPr>
          <w:rFonts w:eastAsia="Arial"/>
          <w:lang w:eastAsia="en-US"/>
        </w:rPr>
        <w:t>Breaches</w:t>
      </w:r>
      <w:bookmarkEnd w:id="50"/>
      <w:bookmarkEnd w:id="51"/>
    </w:p>
    <w:p w14:paraId="7B9C4575" w14:textId="0389E932" w:rsidR="009C5E16" w:rsidRPr="004270BB" w:rsidRDefault="009C5E16" w:rsidP="27830A8F">
      <w:pPr>
        <w:widowControl w:val="0"/>
        <w:autoSpaceDE w:val="0"/>
        <w:autoSpaceDN w:val="0"/>
        <w:spacing w:before="240" w:after="240"/>
        <w:ind w:left="360" w:right="424"/>
        <w:rPr>
          <w:rFonts w:cs="Arial"/>
          <w:sz w:val="20"/>
          <w:szCs w:val="20"/>
        </w:rPr>
      </w:pPr>
      <w:r w:rsidRPr="004270BB">
        <w:rPr>
          <w:rFonts w:eastAsia="Arial" w:cs="Arial"/>
          <w:sz w:val="20"/>
          <w:szCs w:val="20"/>
          <w:lang w:eastAsia="en-US"/>
        </w:rPr>
        <w:t xml:space="preserve">Contractor shall notify FSSA within one (1) business day upon discovery of a HIPAA, 42 CFR Part 2, or other security breach.  Contractor shall be subject to corrective actions as set forth in Section A.2 of this Exhibit for failure to provide advanced notice in the required timeframe and </w:t>
      </w:r>
      <w:r w:rsidRPr="004270BB">
        <w:rPr>
          <w:rFonts w:eastAsia="Arial" w:cs="Arial"/>
          <w:spacing w:val="-36"/>
          <w:sz w:val="20"/>
          <w:szCs w:val="20"/>
          <w:lang w:eastAsia="en-US"/>
        </w:rPr>
        <w:t>must pay any</w:t>
      </w:r>
      <w:r w:rsidRPr="004270BB">
        <w:rPr>
          <w:rFonts w:eastAsia="Arial" w:cs="Arial"/>
          <w:sz w:val="20"/>
          <w:szCs w:val="20"/>
          <w:lang w:eastAsia="en-US"/>
        </w:rPr>
        <w:t xml:space="preserve"> </w:t>
      </w:r>
      <w:r w:rsidRPr="004270BB">
        <w:rPr>
          <w:rFonts w:eastAsia="Arial" w:cs="Arial"/>
          <w:spacing w:val="-1"/>
          <w:sz w:val="20"/>
          <w:szCs w:val="20"/>
          <w:lang w:eastAsia="en-US"/>
        </w:rPr>
        <w:t xml:space="preserve">costs the State incurs </w:t>
      </w:r>
      <w:proofErr w:type="gramStart"/>
      <w:r w:rsidRPr="004270BB">
        <w:rPr>
          <w:rFonts w:eastAsia="Arial" w:cs="Arial"/>
          <w:sz w:val="20"/>
          <w:szCs w:val="20"/>
          <w:lang w:eastAsia="en-US"/>
        </w:rPr>
        <w:t>as a result of</w:t>
      </w:r>
      <w:proofErr w:type="gramEnd"/>
      <w:r w:rsidRPr="004270BB">
        <w:rPr>
          <w:rFonts w:eastAsia="Arial" w:cs="Arial"/>
          <w:sz w:val="20"/>
          <w:szCs w:val="20"/>
          <w:lang w:eastAsia="en-US"/>
        </w:rPr>
        <w:t xml:space="preserve"> the violation.</w:t>
      </w:r>
    </w:p>
    <w:p w14:paraId="4032CBFC" w14:textId="587C0F5A" w:rsidR="009C5E16" w:rsidRPr="004270BB" w:rsidRDefault="009C5E16" w:rsidP="00FD7F85">
      <w:pPr>
        <w:pStyle w:val="Heading2"/>
        <w:rPr>
          <w:lang w:eastAsia="en-US"/>
        </w:rPr>
      </w:pPr>
      <w:bookmarkStart w:id="52" w:name="_Toc1364032255"/>
      <w:bookmarkStart w:id="53" w:name="_Toc238552706"/>
      <w:r w:rsidRPr="004270BB">
        <w:t xml:space="preserve">Plan </w:t>
      </w:r>
      <w:r w:rsidRPr="004270BB">
        <w:rPr>
          <w:lang w:eastAsia="en-US"/>
        </w:rPr>
        <w:t>Solvency</w:t>
      </w:r>
      <w:bookmarkEnd w:id="52"/>
      <w:bookmarkEnd w:id="53"/>
    </w:p>
    <w:p w14:paraId="6C857B53" w14:textId="6723102B" w:rsidR="27830A8F" w:rsidRPr="004270BB" w:rsidRDefault="27830A8F" w:rsidP="27830A8F">
      <w:pPr>
        <w:widowControl w:val="0"/>
        <w:ind w:left="450"/>
        <w:rPr>
          <w:rFonts w:eastAsia="Arial" w:cs="Arial"/>
          <w:sz w:val="20"/>
          <w:szCs w:val="20"/>
          <w:lang w:eastAsia="en-US"/>
        </w:rPr>
      </w:pPr>
    </w:p>
    <w:p w14:paraId="77C85963" w14:textId="77777777" w:rsidR="009C5E16" w:rsidRPr="004270BB" w:rsidRDefault="009C5E16" w:rsidP="27830A8F">
      <w:pPr>
        <w:widowControl w:val="0"/>
        <w:autoSpaceDE w:val="0"/>
        <w:autoSpaceDN w:val="0"/>
        <w:ind w:left="360"/>
        <w:rPr>
          <w:rFonts w:cs="Arial"/>
          <w:sz w:val="20"/>
          <w:szCs w:val="20"/>
        </w:rPr>
      </w:pPr>
      <w:r w:rsidRPr="004270BB">
        <w:rPr>
          <w:rFonts w:eastAsia="Arial" w:cs="Arial"/>
          <w:sz w:val="20"/>
          <w:szCs w:val="20"/>
          <w:lang w:eastAsia="en-US"/>
        </w:rPr>
        <w:t>If Contractor fails to meet solvency performance standards set forth below and as may be amended by the State, Contractor shall be subject to corrective actions as set forth in the Contract, including but not limited to Contract termination.</w:t>
      </w:r>
    </w:p>
    <w:p w14:paraId="7559ADCF" w14:textId="65BEFC8D" w:rsidR="27830A8F" w:rsidRPr="004270BB" w:rsidRDefault="27830A8F" w:rsidP="27830A8F">
      <w:pPr>
        <w:widowControl w:val="0"/>
        <w:ind w:left="360"/>
        <w:rPr>
          <w:rFonts w:eastAsia="Arial" w:cs="Arial"/>
          <w:sz w:val="20"/>
          <w:szCs w:val="20"/>
          <w:lang w:eastAsia="en-US"/>
        </w:rPr>
      </w:pPr>
    </w:p>
    <w:p w14:paraId="5C1A18CF" w14:textId="1F426C0E" w:rsidR="009C5E16" w:rsidRPr="004270BB" w:rsidRDefault="009C5E16" w:rsidP="00F62B40">
      <w:pPr>
        <w:pStyle w:val="ListParagraph"/>
        <w:widowControl w:val="0"/>
        <w:numPr>
          <w:ilvl w:val="7"/>
          <w:numId w:val="23"/>
        </w:numPr>
        <w:autoSpaceDE w:val="0"/>
        <w:autoSpaceDN w:val="0"/>
        <w:spacing w:after="0"/>
        <w:ind w:left="1080" w:right="1397"/>
        <w:rPr>
          <w:rFonts w:eastAsia="Arial" w:cs="Arial"/>
          <w:szCs w:val="20"/>
          <w:lang w:eastAsia="en-US"/>
        </w:rPr>
      </w:pPr>
      <w:r w:rsidRPr="004270BB">
        <w:rPr>
          <w:rFonts w:eastAsia="Arial" w:cs="Arial"/>
          <w:szCs w:val="20"/>
          <w:lang w:eastAsia="en-US"/>
        </w:rPr>
        <w:t xml:space="preserve">On a quarterly basis, </w:t>
      </w:r>
      <w:r w:rsidR="00A11769" w:rsidRPr="004270BB">
        <w:rPr>
          <w:rFonts w:eastAsia="Arial" w:cs="Arial"/>
          <w:szCs w:val="20"/>
          <w:lang w:eastAsia="en-US"/>
        </w:rPr>
        <w:t>the current</w:t>
      </w:r>
      <w:r w:rsidRPr="004270BB">
        <w:rPr>
          <w:rFonts w:eastAsia="Arial" w:cs="Arial"/>
          <w:szCs w:val="20"/>
          <w:lang w:eastAsia="en-US"/>
        </w:rPr>
        <w:t xml:space="preserve"> ratio (assets to liability) shall be greater than or equal to one (1).</w:t>
      </w:r>
    </w:p>
    <w:p w14:paraId="5C1F2376" w14:textId="77777777" w:rsidR="00161D84" w:rsidRPr="004270BB" w:rsidRDefault="00161D84" w:rsidP="00161D84">
      <w:pPr>
        <w:pStyle w:val="ListParagraph"/>
        <w:widowControl w:val="0"/>
        <w:autoSpaceDE w:val="0"/>
        <w:autoSpaceDN w:val="0"/>
        <w:spacing w:after="0"/>
        <w:ind w:left="1080" w:right="1397"/>
        <w:rPr>
          <w:rFonts w:eastAsia="Arial" w:cs="Arial"/>
          <w:szCs w:val="20"/>
          <w:lang w:eastAsia="en-US"/>
        </w:rPr>
      </w:pPr>
    </w:p>
    <w:p w14:paraId="7036A220" w14:textId="25533D07" w:rsidR="009C5E16" w:rsidRPr="004270BB" w:rsidRDefault="009C5E16" w:rsidP="00F62B40">
      <w:pPr>
        <w:widowControl w:val="0"/>
        <w:numPr>
          <w:ilvl w:val="7"/>
          <w:numId w:val="23"/>
        </w:numPr>
        <w:autoSpaceDE w:val="0"/>
        <w:autoSpaceDN w:val="0"/>
        <w:ind w:left="1080" w:right="1397"/>
        <w:rPr>
          <w:rFonts w:eastAsia="Arial" w:cs="Arial"/>
          <w:sz w:val="20"/>
          <w:szCs w:val="20"/>
          <w:lang w:eastAsia="en-US"/>
        </w:rPr>
      </w:pPr>
      <w:r w:rsidRPr="004270BB">
        <w:rPr>
          <w:rFonts w:eastAsia="Arial" w:cs="Arial"/>
          <w:sz w:val="20"/>
          <w:szCs w:val="20"/>
          <w:lang w:eastAsia="en-US"/>
        </w:rPr>
        <w:t>On a quarterly basis, the number of days’ cash on hand shall not be fewer than sixty (60) business days. FSSA reserves the right to adjust the required number of days of cash on hand based on historical Contractor performance and the ability of the Contractor to demonstrate solvency.</w:t>
      </w:r>
    </w:p>
    <w:p w14:paraId="6D680106" w14:textId="77777777" w:rsidR="00161D84" w:rsidRPr="004270BB" w:rsidRDefault="00161D84" w:rsidP="00161D84">
      <w:pPr>
        <w:widowControl w:val="0"/>
        <w:autoSpaceDE w:val="0"/>
        <w:autoSpaceDN w:val="0"/>
        <w:ind w:right="1397"/>
        <w:rPr>
          <w:rFonts w:eastAsia="Arial" w:cs="Arial"/>
          <w:sz w:val="20"/>
          <w:szCs w:val="20"/>
          <w:lang w:eastAsia="en-US"/>
        </w:rPr>
      </w:pPr>
    </w:p>
    <w:p w14:paraId="7AF69929" w14:textId="1D542640" w:rsidR="009C5E16" w:rsidRPr="004270BB" w:rsidRDefault="009C5E16" w:rsidP="00F62B40">
      <w:pPr>
        <w:widowControl w:val="0"/>
        <w:numPr>
          <w:ilvl w:val="7"/>
          <w:numId w:val="23"/>
        </w:numPr>
        <w:autoSpaceDE w:val="0"/>
        <w:autoSpaceDN w:val="0"/>
        <w:ind w:left="1080" w:right="1397"/>
        <w:rPr>
          <w:rFonts w:eastAsia="Arial" w:cs="Arial"/>
          <w:sz w:val="20"/>
          <w:szCs w:val="20"/>
          <w:lang w:eastAsia="en-US"/>
        </w:rPr>
      </w:pPr>
      <w:r w:rsidRPr="004270BB">
        <w:rPr>
          <w:rFonts w:eastAsia="Arial" w:cs="Arial"/>
          <w:sz w:val="20"/>
          <w:szCs w:val="20"/>
          <w:lang w:eastAsia="en-US"/>
        </w:rPr>
        <w:t>On a quarterly basis, days in unpaid claims shall not be greater than sixty-five (65) business days.</w:t>
      </w:r>
    </w:p>
    <w:p w14:paraId="7D21FED3" w14:textId="77777777" w:rsidR="00161D84" w:rsidRPr="004270BB" w:rsidRDefault="00161D84" w:rsidP="00161D84">
      <w:pPr>
        <w:widowControl w:val="0"/>
        <w:autoSpaceDE w:val="0"/>
        <w:autoSpaceDN w:val="0"/>
        <w:ind w:right="1397"/>
        <w:rPr>
          <w:rFonts w:eastAsia="Arial" w:cs="Arial"/>
          <w:sz w:val="20"/>
          <w:szCs w:val="20"/>
          <w:lang w:eastAsia="en-US"/>
        </w:rPr>
      </w:pPr>
    </w:p>
    <w:p w14:paraId="615EBDB1" w14:textId="1BA48671" w:rsidR="009C5E16" w:rsidRPr="004270BB" w:rsidRDefault="009C5E16" w:rsidP="00F62B40">
      <w:pPr>
        <w:widowControl w:val="0"/>
        <w:numPr>
          <w:ilvl w:val="7"/>
          <w:numId w:val="23"/>
        </w:numPr>
        <w:autoSpaceDE w:val="0"/>
        <w:autoSpaceDN w:val="0"/>
        <w:ind w:left="1080" w:right="1397"/>
        <w:rPr>
          <w:rFonts w:eastAsia="Arial" w:cs="Arial"/>
          <w:sz w:val="20"/>
          <w:szCs w:val="20"/>
          <w:lang w:eastAsia="en-US"/>
        </w:rPr>
      </w:pPr>
      <w:r w:rsidRPr="004270BB">
        <w:rPr>
          <w:rFonts w:eastAsia="Arial" w:cs="Arial"/>
          <w:sz w:val="20"/>
          <w:szCs w:val="20"/>
          <w:lang w:eastAsia="en-US"/>
        </w:rPr>
        <w:t xml:space="preserve">On a quarterly basis, days in </w:t>
      </w:r>
      <w:proofErr w:type="gramStart"/>
      <w:r w:rsidRPr="004270BB">
        <w:rPr>
          <w:rFonts w:eastAsia="Arial" w:cs="Arial"/>
          <w:sz w:val="20"/>
          <w:szCs w:val="20"/>
          <w:lang w:eastAsia="en-US"/>
        </w:rPr>
        <w:t>claims receivable</w:t>
      </w:r>
      <w:proofErr w:type="gramEnd"/>
      <w:r w:rsidRPr="004270BB">
        <w:rPr>
          <w:rFonts w:eastAsia="Arial" w:cs="Arial"/>
          <w:sz w:val="20"/>
          <w:szCs w:val="20"/>
          <w:lang w:eastAsia="en-US"/>
        </w:rPr>
        <w:t xml:space="preserve"> </w:t>
      </w:r>
      <w:proofErr w:type="gramStart"/>
      <w:r w:rsidRPr="004270BB">
        <w:rPr>
          <w:rFonts w:eastAsia="Arial" w:cs="Arial"/>
          <w:sz w:val="20"/>
          <w:szCs w:val="20"/>
          <w:lang w:eastAsia="en-US"/>
        </w:rPr>
        <w:t>shall</w:t>
      </w:r>
      <w:proofErr w:type="gramEnd"/>
      <w:r w:rsidRPr="004270BB">
        <w:rPr>
          <w:rFonts w:eastAsia="Arial" w:cs="Arial"/>
          <w:sz w:val="20"/>
          <w:szCs w:val="20"/>
          <w:lang w:eastAsia="en-US"/>
        </w:rPr>
        <w:t xml:space="preserve"> not be greater than thirty (30) business days.</w:t>
      </w:r>
    </w:p>
    <w:p w14:paraId="52285AE8" w14:textId="77777777" w:rsidR="00161D84" w:rsidRPr="004270BB" w:rsidRDefault="00161D84" w:rsidP="00161D84">
      <w:pPr>
        <w:widowControl w:val="0"/>
        <w:autoSpaceDE w:val="0"/>
        <w:autoSpaceDN w:val="0"/>
        <w:ind w:right="1397"/>
        <w:rPr>
          <w:rFonts w:eastAsia="Arial" w:cs="Arial"/>
          <w:sz w:val="20"/>
          <w:szCs w:val="20"/>
          <w:lang w:eastAsia="en-US"/>
        </w:rPr>
      </w:pPr>
    </w:p>
    <w:p w14:paraId="3B76DA20" w14:textId="27DB44CB" w:rsidR="009C5E16" w:rsidRPr="004270BB" w:rsidRDefault="009C5E16" w:rsidP="00F62B40">
      <w:pPr>
        <w:widowControl w:val="0"/>
        <w:numPr>
          <w:ilvl w:val="7"/>
          <w:numId w:val="23"/>
        </w:numPr>
        <w:autoSpaceDE w:val="0"/>
        <w:autoSpaceDN w:val="0"/>
        <w:ind w:left="1080" w:right="1397"/>
        <w:rPr>
          <w:rFonts w:eastAsia="Arial" w:cs="Arial"/>
          <w:sz w:val="20"/>
          <w:szCs w:val="20"/>
          <w:lang w:eastAsia="en-US"/>
        </w:rPr>
      </w:pPr>
      <w:r w:rsidRPr="004270BB">
        <w:rPr>
          <w:rFonts w:eastAsia="Arial" w:cs="Arial"/>
          <w:sz w:val="20"/>
          <w:szCs w:val="20"/>
          <w:lang w:eastAsia="en-US"/>
        </w:rPr>
        <w:t>On a quarterly basis, equity (net worth) shall be maintained at or above $150 per member.</w:t>
      </w:r>
    </w:p>
    <w:p w14:paraId="013A49CE" w14:textId="6E141D05" w:rsidR="27830A8F" w:rsidRPr="004270BB" w:rsidRDefault="27830A8F" w:rsidP="27830A8F">
      <w:pPr>
        <w:widowControl w:val="0"/>
        <w:ind w:left="1080" w:right="1397"/>
        <w:rPr>
          <w:rFonts w:eastAsia="Arial" w:cs="Arial"/>
          <w:sz w:val="20"/>
          <w:szCs w:val="20"/>
          <w:lang w:eastAsia="en-US"/>
        </w:rPr>
      </w:pPr>
    </w:p>
    <w:p w14:paraId="249EFE06" w14:textId="3EADD33C" w:rsidR="009C5E16" w:rsidRPr="004270BB" w:rsidRDefault="009C5E16" w:rsidP="00FD7F85">
      <w:pPr>
        <w:pStyle w:val="Heading2"/>
        <w:rPr>
          <w:rFonts w:eastAsia="Arial"/>
          <w:color w:val="000000" w:themeColor="text1"/>
          <w:lang w:eastAsia="en-US"/>
        </w:rPr>
      </w:pPr>
      <w:bookmarkStart w:id="54" w:name="_Toc225082508"/>
      <w:bookmarkStart w:id="55" w:name="_Toc238552707"/>
      <w:r w:rsidRPr="004270BB">
        <w:t>Non-compliance with General Contract Provisions</w:t>
      </w:r>
      <w:bookmarkEnd w:id="54"/>
      <w:bookmarkEnd w:id="55"/>
    </w:p>
    <w:p w14:paraId="2AB28ABE" w14:textId="29375BA9" w:rsidR="27830A8F" w:rsidRPr="004270BB" w:rsidRDefault="27830A8F" w:rsidP="27830A8F">
      <w:pPr>
        <w:widowControl w:val="0"/>
        <w:tabs>
          <w:tab w:val="left" w:pos="6314"/>
        </w:tabs>
        <w:ind w:left="360"/>
        <w:rPr>
          <w:rFonts w:eastAsia="Arial" w:cs="Arial"/>
          <w:sz w:val="20"/>
          <w:szCs w:val="20"/>
          <w:lang w:eastAsia="en-US"/>
        </w:rPr>
      </w:pPr>
    </w:p>
    <w:p w14:paraId="4213FE2D" w14:textId="19B6E795" w:rsidR="009C5E16" w:rsidRPr="004270BB" w:rsidRDefault="009C5E16" w:rsidP="27830A8F">
      <w:pPr>
        <w:widowControl w:val="0"/>
        <w:tabs>
          <w:tab w:val="left" w:pos="6314"/>
        </w:tabs>
        <w:autoSpaceDE w:val="0"/>
        <w:autoSpaceDN w:val="0"/>
        <w:ind w:left="360"/>
        <w:rPr>
          <w:rFonts w:cs="Arial"/>
          <w:sz w:val="20"/>
          <w:szCs w:val="20"/>
        </w:rPr>
      </w:pPr>
      <w:r w:rsidRPr="004270BB">
        <w:rPr>
          <w:rFonts w:eastAsia="Arial" w:cs="Arial"/>
          <w:sz w:val="20"/>
          <w:szCs w:val="20"/>
          <w:lang w:eastAsia="en-US"/>
        </w:rPr>
        <w:t xml:space="preserve">The objective of this requirement is to provide the State with an administrative procedure to address issues where the Contractor is not compliant with the Contract. Through routine monitoring, the State may identify Contract non-compliance issues. If this occurs, the State will notify the Contractor in writing of the nature of the non-performance issue. The State will establish a reasonable </w:t>
      </w:r>
      <w:proofErr w:type="gramStart"/>
      <w:r w:rsidRPr="004270BB">
        <w:rPr>
          <w:rFonts w:eastAsia="Arial" w:cs="Arial"/>
          <w:sz w:val="20"/>
          <w:szCs w:val="20"/>
          <w:lang w:eastAsia="en-US"/>
        </w:rPr>
        <w:t>period of time</w:t>
      </w:r>
      <w:proofErr w:type="gramEnd"/>
      <w:r w:rsidRPr="004270BB">
        <w:rPr>
          <w:rFonts w:eastAsia="Arial" w:cs="Arial"/>
          <w:sz w:val="20"/>
          <w:szCs w:val="20"/>
          <w:lang w:eastAsia="en-US"/>
        </w:rPr>
        <w:t>, but not more than ten (10) business days, during which the Contractor must provide a written response to the notification.</w:t>
      </w:r>
      <w:r w:rsidRPr="004270BB">
        <w:rPr>
          <w:rFonts w:eastAsia="Times New Roman" w:cs="Arial"/>
          <w:sz w:val="20"/>
          <w:szCs w:val="20"/>
          <w:lang w:eastAsia="en-US"/>
        </w:rPr>
        <w:t xml:space="preserve"> If the Contractor does not correct the non-performance issue within the specified time, the State may enforce any of the remedies listed in this Exhibit.</w:t>
      </w:r>
    </w:p>
    <w:p w14:paraId="2E7CFD50" w14:textId="16274977" w:rsidR="009C5E16" w:rsidRPr="004270BB" w:rsidRDefault="009C5E16" w:rsidP="27830A8F">
      <w:pPr>
        <w:widowControl w:val="0"/>
        <w:tabs>
          <w:tab w:val="left" w:pos="6314"/>
        </w:tabs>
        <w:autoSpaceDE w:val="0"/>
        <w:autoSpaceDN w:val="0"/>
        <w:ind w:left="360"/>
        <w:rPr>
          <w:rFonts w:eastAsia="Arial" w:cs="Arial"/>
          <w:sz w:val="20"/>
          <w:szCs w:val="20"/>
          <w:lang w:eastAsia="en-US"/>
        </w:rPr>
      </w:pPr>
    </w:p>
    <w:p w14:paraId="6FB6BFCB" w14:textId="697EFE85" w:rsidR="009C5E16" w:rsidRPr="004270BB" w:rsidRDefault="009C5E16" w:rsidP="27830A8F">
      <w:pPr>
        <w:widowControl w:val="0"/>
        <w:tabs>
          <w:tab w:val="left" w:pos="6314"/>
        </w:tabs>
        <w:autoSpaceDE w:val="0"/>
        <w:autoSpaceDN w:val="0"/>
        <w:ind w:left="360"/>
        <w:rPr>
          <w:rFonts w:cs="Arial"/>
          <w:sz w:val="20"/>
          <w:szCs w:val="20"/>
        </w:rPr>
      </w:pPr>
      <w:r w:rsidRPr="004270BB">
        <w:rPr>
          <w:rFonts w:eastAsia="Arial" w:cs="Arial"/>
          <w:sz w:val="20"/>
          <w:szCs w:val="20"/>
          <w:lang w:eastAsia="en-US"/>
        </w:rPr>
        <w:t>Specifically, the State may enforce any of the remedies listed if the Contractor does the following:</w:t>
      </w:r>
    </w:p>
    <w:p w14:paraId="2A9E82D4" w14:textId="4EBAE713" w:rsidR="27830A8F" w:rsidRPr="004270BB" w:rsidRDefault="27830A8F" w:rsidP="27830A8F">
      <w:pPr>
        <w:widowControl w:val="0"/>
        <w:tabs>
          <w:tab w:val="left" w:pos="6314"/>
        </w:tabs>
        <w:ind w:left="360"/>
        <w:rPr>
          <w:rFonts w:eastAsia="Arial" w:cs="Arial"/>
          <w:sz w:val="20"/>
          <w:szCs w:val="20"/>
          <w:lang w:eastAsia="en-US"/>
        </w:rPr>
      </w:pPr>
    </w:p>
    <w:p w14:paraId="0EFECA87" w14:textId="159AE300" w:rsidR="009C5E16" w:rsidRPr="004270BB" w:rsidRDefault="009C5E16" w:rsidP="00F62B40">
      <w:pPr>
        <w:pStyle w:val="ListParagraph"/>
        <w:widowControl w:val="0"/>
        <w:numPr>
          <w:ilvl w:val="7"/>
          <w:numId w:val="22"/>
        </w:numPr>
        <w:autoSpaceDE w:val="0"/>
        <w:autoSpaceDN w:val="0"/>
        <w:spacing w:after="0"/>
        <w:ind w:left="1080" w:right="1397"/>
        <w:rPr>
          <w:rFonts w:eastAsia="Arial" w:cs="Arial"/>
          <w:szCs w:val="20"/>
          <w:lang w:eastAsia="en-US"/>
        </w:rPr>
      </w:pPr>
      <w:r w:rsidRPr="004270BB">
        <w:rPr>
          <w:rFonts w:eastAsia="Arial" w:cs="Arial"/>
          <w:szCs w:val="20"/>
          <w:lang w:eastAsia="en-US"/>
        </w:rPr>
        <w:t xml:space="preserve">Fails substantially to provide medically necessary services that the Contractor is required to provide, under law or under its Contract with the State, to a member (note that per 42 CFR 438.704(b)(1), the State may impose a civil </w:t>
      </w:r>
      <w:r w:rsidRPr="004270BB">
        <w:rPr>
          <w:rFonts w:eastAsia="Arial" w:cs="Arial"/>
          <w:szCs w:val="20"/>
          <w:lang w:eastAsia="en-US"/>
        </w:rPr>
        <w:lastRenderedPageBreak/>
        <w:t>monetary penalty of up to $25,000 for each failure to provide services, as well as enforcing any of the remedies listed in Section A.2 above)</w:t>
      </w:r>
      <w:r w:rsidR="00FD39F6" w:rsidRPr="004270BB">
        <w:rPr>
          <w:rFonts w:eastAsia="Arial" w:cs="Arial"/>
          <w:szCs w:val="20"/>
          <w:lang w:eastAsia="en-US"/>
        </w:rPr>
        <w:t>, per Table 2, item 27.A.</w:t>
      </w:r>
      <w:r w:rsidRPr="004270BB">
        <w:rPr>
          <w:rFonts w:eastAsia="Arial" w:cs="Arial"/>
          <w:szCs w:val="20"/>
          <w:lang w:eastAsia="en-US"/>
        </w:rPr>
        <w:t>;</w:t>
      </w:r>
    </w:p>
    <w:p w14:paraId="7505AB6C" w14:textId="77777777" w:rsidR="00161D84" w:rsidRPr="004270BB" w:rsidRDefault="00161D84" w:rsidP="00161D84">
      <w:pPr>
        <w:pStyle w:val="ListParagraph"/>
        <w:widowControl w:val="0"/>
        <w:autoSpaceDE w:val="0"/>
        <w:autoSpaceDN w:val="0"/>
        <w:spacing w:after="0"/>
        <w:ind w:left="1080" w:right="1397"/>
        <w:rPr>
          <w:rFonts w:eastAsia="Arial" w:cs="Arial"/>
          <w:szCs w:val="20"/>
          <w:lang w:eastAsia="en-US"/>
        </w:rPr>
      </w:pPr>
    </w:p>
    <w:p w14:paraId="7040B3FF" w14:textId="4F0E964E" w:rsidR="009C5E16" w:rsidRPr="004270BB" w:rsidRDefault="009C5E16" w:rsidP="00F62B40">
      <w:pPr>
        <w:widowControl w:val="0"/>
        <w:numPr>
          <w:ilvl w:val="7"/>
          <w:numId w:val="22"/>
        </w:numPr>
        <w:autoSpaceDE w:val="0"/>
        <w:autoSpaceDN w:val="0"/>
        <w:ind w:left="1080" w:right="1397"/>
        <w:rPr>
          <w:rFonts w:eastAsia="Arial" w:cs="Arial"/>
          <w:sz w:val="20"/>
          <w:szCs w:val="20"/>
          <w:lang w:eastAsia="en-US"/>
        </w:rPr>
      </w:pPr>
      <w:r w:rsidRPr="004270BB">
        <w:rPr>
          <w:rFonts w:eastAsia="Arial" w:cs="Arial"/>
          <w:sz w:val="20"/>
          <w:szCs w:val="20"/>
          <w:lang w:eastAsia="en-US"/>
        </w:rPr>
        <w:t>Imposes on members premiums or charges that are in excess of the premiums or charges permitted under the</w:t>
      </w:r>
      <w:r w:rsidR="009D5764" w:rsidRPr="004270BB">
        <w:rPr>
          <w:rFonts w:eastAsia="Arial" w:cs="Arial"/>
          <w:sz w:val="20"/>
          <w:szCs w:val="20"/>
          <w:lang w:eastAsia="en-US"/>
        </w:rPr>
        <w:t xml:space="preserve"> [</w:t>
      </w:r>
      <w:r w:rsidR="009D5764" w:rsidRPr="004270BB">
        <w:rPr>
          <w:rFonts w:eastAsia="Arial" w:cs="Arial"/>
          <w:sz w:val="20"/>
          <w:szCs w:val="20"/>
          <w:highlight w:val="yellow"/>
          <w:lang w:eastAsia="en-US"/>
        </w:rPr>
        <w:t>PROGRAM NAME</w:t>
      </w:r>
      <w:r w:rsidR="009D5764" w:rsidRPr="004270BB">
        <w:rPr>
          <w:rFonts w:eastAsia="Arial" w:cs="Arial"/>
          <w:sz w:val="20"/>
          <w:szCs w:val="20"/>
          <w:lang w:eastAsia="en-US"/>
        </w:rPr>
        <w:t xml:space="preserve">] </w:t>
      </w:r>
      <w:r w:rsidRPr="004270BB">
        <w:rPr>
          <w:rFonts w:eastAsia="Arial" w:cs="Arial"/>
          <w:sz w:val="20"/>
          <w:szCs w:val="20"/>
          <w:lang w:eastAsia="en-US"/>
        </w:rPr>
        <w:t>program, note that per 42 CFR 438.704(c), the State may impose a civil monetary penalty of up to $25,000 or double the amount of the excess charges (whichever is greater)</w:t>
      </w:r>
      <w:r w:rsidR="00FD39F6" w:rsidRPr="004270BB">
        <w:rPr>
          <w:rFonts w:eastAsia="Arial" w:cs="Arial"/>
          <w:sz w:val="20"/>
          <w:szCs w:val="20"/>
          <w:lang w:eastAsia="en-US"/>
        </w:rPr>
        <w:t>, per Table 2, item 27.B.</w:t>
      </w:r>
      <w:r w:rsidRPr="004270BB">
        <w:rPr>
          <w:rFonts w:eastAsia="Arial" w:cs="Arial"/>
          <w:sz w:val="20"/>
          <w:szCs w:val="20"/>
          <w:lang w:eastAsia="en-US"/>
        </w:rPr>
        <w:t>, as well as enforcing any of the remedies listed in Section A.2 above);</w:t>
      </w:r>
    </w:p>
    <w:p w14:paraId="6B30E0CD" w14:textId="77777777" w:rsidR="00161D84" w:rsidRPr="004270BB" w:rsidRDefault="00161D84" w:rsidP="00161D84">
      <w:pPr>
        <w:widowControl w:val="0"/>
        <w:autoSpaceDE w:val="0"/>
        <w:autoSpaceDN w:val="0"/>
        <w:ind w:right="1397"/>
        <w:rPr>
          <w:rFonts w:eastAsia="Arial" w:cs="Arial"/>
          <w:sz w:val="20"/>
          <w:szCs w:val="20"/>
          <w:lang w:eastAsia="en-US"/>
        </w:rPr>
      </w:pPr>
    </w:p>
    <w:p w14:paraId="7D4623B0" w14:textId="017919E5" w:rsidR="009C5E16" w:rsidRPr="004270BB" w:rsidRDefault="009C5E16" w:rsidP="00F62B40">
      <w:pPr>
        <w:widowControl w:val="0"/>
        <w:numPr>
          <w:ilvl w:val="7"/>
          <w:numId w:val="22"/>
        </w:numPr>
        <w:autoSpaceDE w:val="0"/>
        <w:autoSpaceDN w:val="0"/>
        <w:ind w:left="1080" w:right="1397"/>
        <w:rPr>
          <w:rFonts w:eastAsia="Arial" w:cs="Arial"/>
          <w:sz w:val="20"/>
          <w:szCs w:val="20"/>
          <w:lang w:eastAsia="en-US"/>
        </w:rPr>
      </w:pPr>
      <w:r w:rsidRPr="004270BB">
        <w:rPr>
          <w:rFonts w:eastAsia="Arial" w:cs="Arial"/>
          <w:sz w:val="20"/>
          <w:szCs w:val="20"/>
          <w:lang w:eastAsia="en-US"/>
        </w:rPr>
        <w:t>Acts to discriminate among members on the basis of their health status or need for health care services, such as unlawful termination or refusal to re-enroll a member or engaging in any practice that would reasonably be expected to discourage enrollment by a potential enrollee whose medical condition or history indicates probable need for substantial future medical services (note that per 42 CFR 438.704(b)(2) and (3), the State may impose a civil monetary penalty of up to $100,000 for each determination of discrimination, the State may impose a civil monetary penalty of up to $15,000 for each individual the Contractor did not enroll because of a discriminatory practice, up to the $100,000 maximum,</w:t>
      </w:r>
      <w:r w:rsidR="00BC4FD1" w:rsidRPr="004270BB">
        <w:rPr>
          <w:rFonts w:eastAsia="Arial" w:cs="Arial"/>
          <w:sz w:val="20"/>
          <w:szCs w:val="20"/>
          <w:lang w:eastAsia="en-US"/>
        </w:rPr>
        <w:t xml:space="preserve"> per Table 2., item </w:t>
      </w:r>
      <w:r w:rsidR="001D7AAD" w:rsidRPr="004270BB">
        <w:rPr>
          <w:rFonts w:eastAsia="Arial" w:cs="Arial"/>
          <w:sz w:val="20"/>
          <w:szCs w:val="20"/>
          <w:lang w:eastAsia="en-US"/>
        </w:rPr>
        <w:t>27.C.</w:t>
      </w:r>
      <w:r w:rsidRPr="004270BB">
        <w:rPr>
          <w:rFonts w:eastAsia="Arial" w:cs="Arial"/>
          <w:sz w:val="20"/>
          <w:szCs w:val="20"/>
          <w:lang w:eastAsia="en-US"/>
        </w:rPr>
        <w:t xml:space="preserve"> and/or enforce any of the remedies listed in Section A.2 above);</w:t>
      </w:r>
    </w:p>
    <w:p w14:paraId="48A661E5" w14:textId="77777777" w:rsidR="00161D84" w:rsidRPr="004270BB" w:rsidRDefault="00161D84" w:rsidP="00161D84">
      <w:pPr>
        <w:widowControl w:val="0"/>
        <w:autoSpaceDE w:val="0"/>
        <w:autoSpaceDN w:val="0"/>
        <w:ind w:right="1397"/>
        <w:rPr>
          <w:rFonts w:eastAsia="Arial" w:cs="Arial"/>
          <w:sz w:val="20"/>
          <w:szCs w:val="20"/>
          <w:lang w:eastAsia="en-US"/>
        </w:rPr>
      </w:pPr>
    </w:p>
    <w:p w14:paraId="06D40011" w14:textId="55939783" w:rsidR="009C5E16" w:rsidRPr="004270BB" w:rsidRDefault="009C5E16" w:rsidP="00F62B40">
      <w:pPr>
        <w:widowControl w:val="0"/>
        <w:numPr>
          <w:ilvl w:val="7"/>
          <w:numId w:val="22"/>
        </w:numPr>
        <w:autoSpaceDE w:val="0"/>
        <w:autoSpaceDN w:val="0"/>
        <w:ind w:left="1080" w:right="1397"/>
        <w:rPr>
          <w:rFonts w:eastAsia="Arial" w:cs="Arial"/>
          <w:sz w:val="20"/>
          <w:szCs w:val="20"/>
          <w:lang w:eastAsia="en-US"/>
        </w:rPr>
      </w:pPr>
      <w:r w:rsidRPr="004270BB">
        <w:rPr>
          <w:rFonts w:eastAsia="Arial" w:cs="Arial"/>
          <w:sz w:val="20"/>
          <w:szCs w:val="20"/>
          <w:lang w:eastAsia="en-US"/>
        </w:rPr>
        <w:t xml:space="preserve">Misrepresents or falsifies information that it furnishes to CMS or to the State (note that per 42 CFR 438.704(b)(2), the State may impose a civil monetary penalty of up to $100,000 for each instance of misrepresentation, </w:t>
      </w:r>
      <w:r w:rsidR="001D7AAD" w:rsidRPr="004270BB">
        <w:rPr>
          <w:rFonts w:eastAsia="Arial" w:cs="Arial"/>
          <w:sz w:val="20"/>
          <w:szCs w:val="20"/>
          <w:lang w:eastAsia="en-US"/>
        </w:rPr>
        <w:t xml:space="preserve">per Table 2., item </w:t>
      </w:r>
      <w:r w:rsidR="002F5777" w:rsidRPr="004270BB">
        <w:rPr>
          <w:rFonts w:eastAsia="Arial" w:cs="Arial"/>
          <w:sz w:val="20"/>
          <w:szCs w:val="20"/>
          <w:lang w:eastAsia="en-US"/>
        </w:rPr>
        <w:t xml:space="preserve">27.D., </w:t>
      </w:r>
      <w:r w:rsidRPr="004270BB">
        <w:rPr>
          <w:rFonts w:eastAsia="Arial" w:cs="Arial"/>
          <w:sz w:val="20"/>
          <w:szCs w:val="20"/>
          <w:lang w:eastAsia="en-US"/>
        </w:rPr>
        <w:t>as well as enforcing any of the remedies listed in Section A.2 above);</w:t>
      </w:r>
    </w:p>
    <w:p w14:paraId="0991382A" w14:textId="77777777" w:rsidR="00161D84" w:rsidRPr="004270BB" w:rsidRDefault="00161D84" w:rsidP="00161D84">
      <w:pPr>
        <w:widowControl w:val="0"/>
        <w:autoSpaceDE w:val="0"/>
        <w:autoSpaceDN w:val="0"/>
        <w:ind w:right="1397"/>
        <w:rPr>
          <w:rFonts w:eastAsia="Arial" w:cs="Arial"/>
          <w:sz w:val="20"/>
          <w:szCs w:val="20"/>
          <w:lang w:eastAsia="en-US"/>
        </w:rPr>
      </w:pPr>
    </w:p>
    <w:p w14:paraId="1297C5B0" w14:textId="6ADBD895" w:rsidR="009C5E16" w:rsidRPr="004270BB" w:rsidRDefault="009C5E16" w:rsidP="00F62B40">
      <w:pPr>
        <w:widowControl w:val="0"/>
        <w:numPr>
          <w:ilvl w:val="7"/>
          <w:numId w:val="22"/>
        </w:numPr>
        <w:autoSpaceDE w:val="0"/>
        <w:autoSpaceDN w:val="0"/>
        <w:ind w:left="1080" w:right="1397"/>
        <w:rPr>
          <w:rFonts w:eastAsia="Arial" w:cs="Arial"/>
          <w:sz w:val="20"/>
          <w:szCs w:val="20"/>
          <w:lang w:eastAsia="en-US"/>
        </w:rPr>
      </w:pPr>
      <w:r w:rsidRPr="004270BB">
        <w:rPr>
          <w:rFonts w:eastAsia="Arial" w:cs="Arial"/>
          <w:sz w:val="20"/>
          <w:szCs w:val="20"/>
          <w:lang w:eastAsia="en-US"/>
        </w:rPr>
        <w:t>Misrepresents or falsifies information that it furnishes to a member, potential enrollee, or health care provider (note that per 42 CFR 438.704(b)(1), the State may impose a civil monetary penalty of up to $25,000 for each instance of misrepresentation,</w:t>
      </w:r>
      <w:r w:rsidR="002F5777" w:rsidRPr="004270BB">
        <w:rPr>
          <w:rFonts w:eastAsia="Arial" w:cs="Arial"/>
          <w:sz w:val="20"/>
          <w:szCs w:val="20"/>
          <w:lang w:eastAsia="en-US"/>
        </w:rPr>
        <w:t xml:space="preserve"> per Table 2., item 27.E.,</w:t>
      </w:r>
      <w:r w:rsidRPr="004270BB">
        <w:rPr>
          <w:rFonts w:eastAsia="Arial" w:cs="Arial"/>
          <w:sz w:val="20"/>
          <w:szCs w:val="20"/>
          <w:lang w:eastAsia="en-US"/>
        </w:rPr>
        <w:t xml:space="preserve"> as well as enforcing any of the remedies listed in Section A.2 above);</w:t>
      </w:r>
    </w:p>
    <w:p w14:paraId="7B99EA64" w14:textId="77777777" w:rsidR="00161D84" w:rsidRPr="004270BB" w:rsidRDefault="00161D84" w:rsidP="00161D84">
      <w:pPr>
        <w:widowControl w:val="0"/>
        <w:autoSpaceDE w:val="0"/>
        <w:autoSpaceDN w:val="0"/>
        <w:ind w:right="1397"/>
        <w:rPr>
          <w:rFonts w:eastAsia="Arial" w:cs="Arial"/>
          <w:sz w:val="20"/>
          <w:szCs w:val="20"/>
          <w:lang w:eastAsia="en-US"/>
        </w:rPr>
      </w:pPr>
    </w:p>
    <w:p w14:paraId="6913E1A3" w14:textId="352ABEFB" w:rsidR="009C5E16" w:rsidRPr="004270BB" w:rsidRDefault="009C5E16" w:rsidP="00F62B40">
      <w:pPr>
        <w:widowControl w:val="0"/>
        <w:numPr>
          <w:ilvl w:val="7"/>
          <w:numId w:val="22"/>
        </w:numPr>
        <w:autoSpaceDE w:val="0"/>
        <w:autoSpaceDN w:val="0"/>
        <w:ind w:left="1080" w:right="1397"/>
        <w:rPr>
          <w:rFonts w:eastAsia="Arial" w:cs="Arial"/>
          <w:sz w:val="20"/>
          <w:szCs w:val="20"/>
          <w:lang w:eastAsia="en-US"/>
        </w:rPr>
      </w:pPr>
      <w:r w:rsidRPr="004270BB">
        <w:rPr>
          <w:rFonts w:eastAsia="Arial" w:cs="Arial"/>
          <w:sz w:val="20"/>
          <w:szCs w:val="20"/>
          <w:lang w:eastAsia="en-US"/>
        </w:rPr>
        <w:t>Fails to comply with the requirements for physician incentive plans, as set forth in 42 CFR 422.208 and 422.210 (note that per 42 CFR 438.704(b)(1), the State may impose a civil monetary penalty of up to $25,000 for each failure to comply,</w:t>
      </w:r>
      <w:r w:rsidR="002F5777" w:rsidRPr="004270BB">
        <w:rPr>
          <w:rFonts w:eastAsia="Arial" w:cs="Arial"/>
          <w:sz w:val="20"/>
          <w:szCs w:val="20"/>
          <w:lang w:eastAsia="en-US"/>
        </w:rPr>
        <w:t xml:space="preserve"> per</w:t>
      </w:r>
      <w:r w:rsidR="00376CE0" w:rsidRPr="004270BB">
        <w:rPr>
          <w:rFonts w:eastAsia="Arial" w:cs="Arial"/>
          <w:sz w:val="20"/>
          <w:szCs w:val="20"/>
          <w:lang w:eastAsia="en-US"/>
        </w:rPr>
        <w:t xml:space="preserve"> Table 2., item 27.F.,</w:t>
      </w:r>
      <w:r w:rsidRPr="004270BB">
        <w:rPr>
          <w:rFonts w:eastAsia="Arial" w:cs="Arial"/>
          <w:sz w:val="20"/>
          <w:szCs w:val="20"/>
          <w:lang w:eastAsia="en-US"/>
        </w:rPr>
        <w:t xml:space="preserve"> as well as enforcing any of the remedies listed in Section A.2 above);</w:t>
      </w:r>
    </w:p>
    <w:p w14:paraId="423EA2E5" w14:textId="77777777" w:rsidR="00161D84" w:rsidRPr="004270BB" w:rsidRDefault="00161D84" w:rsidP="00161D84">
      <w:pPr>
        <w:widowControl w:val="0"/>
        <w:autoSpaceDE w:val="0"/>
        <w:autoSpaceDN w:val="0"/>
        <w:ind w:right="1397"/>
        <w:rPr>
          <w:rFonts w:eastAsia="Arial" w:cs="Arial"/>
          <w:sz w:val="20"/>
          <w:szCs w:val="20"/>
          <w:lang w:eastAsia="en-US"/>
        </w:rPr>
      </w:pPr>
    </w:p>
    <w:p w14:paraId="12799E19" w14:textId="59593092" w:rsidR="009C5E16" w:rsidRPr="004270BB" w:rsidRDefault="009C5E16" w:rsidP="00F62B40">
      <w:pPr>
        <w:widowControl w:val="0"/>
        <w:numPr>
          <w:ilvl w:val="7"/>
          <w:numId w:val="22"/>
        </w:numPr>
        <w:autoSpaceDE w:val="0"/>
        <w:autoSpaceDN w:val="0"/>
        <w:ind w:left="1080" w:right="1397"/>
        <w:rPr>
          <w:rFonts w:eastAsia="Arial" w:cs="Arial"/>
          <w:sz w:val="20"/>
          <w:szCs w:val="20"/>
          <w:lang w:eastAsia="en-US"/>
        </w:rPr>
      </w:pPr>
      <w:r w:rsidRPr="004270BB">
        <w:rPr>
          <w:rFonts w:eastAsia="Arial" w:cs="Arial"/>
          <w:sz w:val="20"/>
          <w:szCs w:val="20"/>
          <w:lang w:eastAsia="en-US"/>
        </w:rPr>
        <w:t>Has violated any of the other applicable requirements of sections 1903(m) or 1932 of the Act and any implementing regulations.</w:t>
      </w:r>
    </w:p>
    <w:p w14:paraId="59AE13EB" w14:textId="7CBA5465" w:rsidR="27830A8F" w:rsidRPr="004270BB" w:rsidRDefault="27830A8F" w:rsidP="27830A8F">
      <w:pPr>
        <w:widowControl w:val="0"/>
        <w:ind w:left="1080" w:right="1397"/>
        <w:rPr>
          <w:rFonts w:eastAsia="Arial" w:cs="Arial"/>
          <w:sz w:val="20"/>
          <w:szCs w:val="20"/>
          <w:lang w:eastAsia="en-US"/>
        </w:rPr>
      </w:pPr>
    </w:p>
    <w:p w14:paraId="0FC2E543" w14:textId="41CF818F" w:rsidR="009C5E16" w:rsidRPr="004270BB" w:rsidRDefault="009C5E16" w:rsidP="00FD7F85">
      <w:pPr>
        <w:pStyle w:val="Heading2"/>
        <w:rPr>
          <w:rFonts w:eastAsia="Arial"/>
          <w:lang w:eastAsia="en-US"/>
        </w:rPr>
      </w:pPr>
      <w:bookmarkStart w:id="56" w:name="_Toc2051378945"/>
      <w:bookmarkStart w:id="57" w:name="_Toc238552708"/>
      <w:r w:rsidRPr="004270BB">
        <w:t>FSSA Required Trainings</w:t>
      </w:r>
      <w:bookmarkEnd w:id="56"/>
      <w:bookmarkEnd w:id="57"/>
    </w:p>
    <w:p w14:paraId="632DAA0A" w14:textId="0E3EBB6E" w:rsidR="27830A8F" w:rsidRPr="004270BB" w:rsidRDefault="27830A8F" w:rsidP="27830A8F">
      <w:pPr>
        <w:widowControl w:val="0"/>
        <w:ind w:left="360"/>
        <w:rPr>
          <w:rFonts w:eastAsia="Arial" w:cs="Arial"/>
          <w:sz w:val="20"/>
          <w:szCs w:val="20"/>
          <w:lang w:eastAsia="en-US"/>
        </w:rPr>
      </w:pPr>
    </w:p>
    <w:p w14:paraId="6F0CAB2F" w14:textId="39349115" w:rsidR="009C5E16" w:rsidRPr="004270BB" w:rsidRDefault="009C5E16" w:rsidP="27830A8F">
      <w:pPr>
        <w:widowControl w:val="0"/>
        <w:autoSpaceDE w:val="0"/>
        <w:autoSpaceDN w:val="0"/>
        <w:ind w:left="360"/>
        <w:rPr>
          <w:rFonts w:cs="Arial"/>
          <w:sz w:val="20"/>
          <w:szCs w:val="20"/>
        </w:rPr>
      </w:pPr>
      <w:r w:rsidRPr="004270BB">
        <w:rPr>
          <w:rFonts w:eastAsia="Arial" w:cs="Arial"/>
          <w:sz w:val="20"/>
          <w:szCs w:val="20"/>
          <w:lang w:eastAsia="en-US"/>
        </w:rPr>
        <w:t>The Contractor shall ensure that any MC</w:t>
      </w:r>
      <w:r w:rsidR="20B13C34" w:rsidRPr="004270BB">
        <w:rPr>
          <w:rFonts w:eastAsia="Arial" w:cs="Arial"/>
          <w:sz w:val="20"/>
          <w:szCs w:val="20"/>
          <w:lang w:eastAsia="en-US"/>
        </w:rPr>
        <w:t>O</w:t>
      </w:r>
      <w:r w:rsidRPr="004270BB">
        <w:rPr>
          <w:rFonts w:eastAsia="Arial" w:cs="Arial"/>
          <w:sz w:val="20"/>
          <w:szCs w:val="20"/>
          <w:lang w:eastAsia="en-US"/>
        </w:rPr>
        <w:t xml:space="preserve"> staff member given </w:t>
      </w:r>
      <w:r w:rsidR="00A11769" w:rsidRPr="004270BB">
        <w:rPr>
          <w:rFonts w:eastAsia="Arial" w:cs="Arial"/>
          <w:sz w:val="20"/>
          <w:szCs w:val="20"/>
          <w:lang w:eastAsia="en-US"/>
        </w:rPr>
        <w:t>an FSSA</w:t>
      </w:r>
      <w:r w:rsidRPr="004270BB">
        <w:rPr>
          <w:rFonts w:eastAsia="Arial" w:cs="Arial"/>
          <w:sz w:val="20"/>
          <w:szCs w:val="20"/>
          <w:lang w:eastAsia="en-US"/>
        </w:rPr>
        <w:t xml:space="preserve"> email completes all FSSA required </w:t>
      </w:r>
      <w:proofErr w:type="gramStart"/>
      <w:r w:rsidRPr="004270BB">
        <w:rPr>
          <w:rFonts w:eastAsia="Arial" w:cs="Arial"/>
          <w:sz w:val="20"/>
          <w:szCs w:val="20"/>
          <w:lang w:eastAsia="en-US"/>
        </w:rPr>
        <w:t>trainings</w:t>
      </w:r>
      <w:proofErr w:type="gramEnd"/>
      <w:r w:rsidRPr="004270BB">
        <w:rPr>
          <w:rFonts w:eastAsia="Arial" w:cs="Arial"/>
          <w:sz w:val="20"/>
          <w:szCs w:val="20"/>
          <w:lang w:eastAsia="en-US"/>
        </w:rPr>
        <w:t xml:space="preserve">. Unless an alternative deadline is identified by FSSA for </w:t>
      </w:r>
      <w:proofErr w:type="gramStart"/>
      <w:r w:rsidRPr="004270BB">
        <w:rPr>
          <w:rFonts w:eastAsia="Arial" w:cs="Arial"/>
          <w:sz w:val="20"/>
          <w:szCs w:val="20"/>
          <w:lang w:eastAsia="en-US"/>
        </w:rPr>
        <w:t>a specific</w:t>
      </w:r>
      <w:proofErr w:type="gramEnd"/>
      <w:r w:rsidRPr="004270BB">
        <w:rPr>
          <w:rFonts w:eastAsia="Arial" w:cs="Arial"/>
          <w:sz w:val="20"/>
          <w:szCs w:val="20"/>
          <w:lang w:eastAsia="en-US"/>
        </w:rPr>
        <w:t xml:space="preserve"> training, all FSSA required </w:t>
      </w:r>
      <w:proofErr w:type="gramStart"/>
      <w:r w:rsidRPr="004270BB">
        <w:rPr>
          <w:rFonts w:eastAsia="Arial" w:cs="Arial"/>
          <w:sz w:val="20"/>
          <w:szCs w:val="20"/>
          <w:lang w:eastAsia="en-US"/>
        </w:rPr>
        <w:t>trainings</w:t>
      </w:r>
      <w:proofErr w:type="gramEnd"/>
      <w:r w:rsidRPr="004270BB">
        <w:rPr>
          <w:rFonts w:eastAsia="Arial" w:cs="Arial"/>
          <w:sz w:val="20"/>
          <w:szCs w:val="20"/>
          <w:lang w:eastAsia="en-US"/>
        </w:rPr>
        <w:t xml:space="preserve"> must be completed by its respective due date. The Contractor may request additional time to complete but FSSA is under no obligation to grant extensions.</w:t>
      </w:r>
    </w:p>
    <w:p w14:paraId="0CEAE1FF" w14:textId="0312972F" w:rsidR="27830A8F" w:rsidRPr="004270BB" w:rsidRDefault="27830A8F" w:rsidP="27830A8F">
      <w:pPr>
        <w:widowControl w:val="0"/>
        <w:ind w:left="360"/>
        <w:rPr>
          <w:rFonts w:eastAsia="Arial" w:cs="Arial"/>
          <w:sz w:val="20"/>
          <w:szCs w:val="20"/>
          <w:lang w:eastAsia="en-US"/>
        </w:rPr>
      </w:pPr>
    </w:p>
    <w:p w14:paraId="08E2922F" w14:textId="034F34E7" w:rsidR="009C5E16" w:rsidRPr="004270BB" w:rsidRDefault="009C5E16" w:rsidP="00FD7F85">
      <w:pPr>
        <w:pStyle w:val="Heading2"/>
        <w:rPr>
          <w:lang w:eastAsia="en-US"/>
        </w:rPr>
      </w:pPr>
      <w:bookmarkStart w:id="58" w:name="_Toc824378284"/>
      <w:bookmarkStart w:id="59" w:name="_Toc238552709"/>
      <w:r w:rsidRPr="004270BB">
        <w:t xml:space="preserve">Other </w:t>
      </w:r>
      <w:proofErr w:type="gramStart"/>
      <w:r w:rsidRPr="004270BB">
        <w:rPr>
          <w:lang w:eastAsia="en-US"/>
        </w:rPr>
        <w:t>Non-Performance</w:t>
      </w:r>
      <w:bookmarkEnd w:id="58"/>
      <w:bookmarkEnd w:id="59"/>
      <w:proofErr w:type="gramEnd"/>
    </w:p>
    <w:p w14:paraId="65B8FE57" w14:textId="198F05F3" w:rsidR="27830A8F" w:rsidRPr="004270BB" w:rsidRDefault="27830A8F" w:rsidP="27830A8F">
      <w:pPr>
        <w:widowControl w:val="0"/>
        <w:rPr>
          <w:rFonts w:cs="Arial"/>
          <w:sz w:val="20"/>
          <w:szCs w:val="20"/>
        </w:rPr>
      </w:pPr>
    </w:p>
    <w:p w14:paraId="3C671386" w14:textId="72B027EA" w:rsidR="009B3968" w:rsidRPr="004270BB" w:rsidRDefault="004353F2" w:rsidP="00F62B40">
      <w:pPr>
        <w:widowControl w:val="0"/>
        <w:numPr>
          <w:ilvl w:val="0"/>
          <w:numId w:val="32"/>
        </w:numPr>
        <w:autoSpaceDE w:val="0"/>
        <w:autoSpaceDN w:val="0"/>
        <w:ind w:left="1080" w:right="1397"/>
        <w:rPr>
          <w:rFonts w:eastAsia="Arial" w:cs="Arial"/>
          <w:sz w:val="20"/>
          <w:szCs w:val="20"/>
          <w:lang w:eastAsia="en-US"/>
        </w:rPr>
      </w:pPr>
      <w:r w:rsidRPr="004270BB">
        <w:rPr>
          <w:rFonts w:eastAsia="Arial" w:cs="Arial"/>
          <w:sz w:val="20"/>
          <w:szCs w:val="20"/>
          <w:lang w:eastAsia="en-US"/>
        </w:rPr>
        <w:t>Widespread or Repeated Errors</w:t>
      </w:r>
    </w:p>
    <w:p w14:paraId="194F288C" w14:textId="695102BA" w:rsidR="004353F2" w:rsidRPr="004270BB" w:rsidRDefault="00BD1726" w:rsidP="00173708">
      <w:pPr>
        <w:widowControl w:val="0"/>
        <w:autoSpaceDE w:val="0"/>
        <w:autoSpaceDN w:val="0"/>
        <w:ind w:left="1080" w:right="1397"/>
        <w:rPr>
          <w:rFonts w:eastAsia="Arial" w:cs="Arial"/>
          <w:sz w:val="20"/>
          <w:szCs w:val="20"/>
          <w:lang w:eastAsia="en-US"/>
        </w:rPr>
      </w:pPr>
      <w:r w:rsidRPr="004270BB">
        <w:rPr>
          <w:rFonts w:eastAsia="Arial" w:cs="Arial"/>
          <w:sz w:val="20"/>
          <w:szCs w:val="20"/>
          <w:lang w:eastAsia="en-US"/>
        </w:rPr>
        <w:t xml:space="preserve">If the Contractor’s systems, configurations, or policy interpretations (including, </w:t>
      </w:r>
      <w:r w:rsidRPr="004270BB">
        <w:rPr>
          <w:rFonts w:eastAsia="Arial" w:cs="Arial"/>
          <w:sz w:val="20"/>
          <w:szCs w:val="20"/>
          <w:lang w:eastAsia="en-US"/>
        </w:rPr>
        <w:lastRenderedPageBreak/>
        <w:t>but not limited to</w:t>
      </w:r>
      <w:r w:rsidR="548B5972" w:rsidRPr="004270BB">
        <w:rPr>
          <w:rFonts w:eastAsia="Arial" w:cs="Arial"/>
          <w:sz w:val="20"/>
          <w:szCs w:val="20"/>
          <w:lang w:eastAsia="en-US"/>
        </w:rPr>
        <w:t>,</w:t>
      </w:r>
      <w:r w:rsidRPr="004270BB">
        <w:rPr>
          <w:rFonts w:eastAsia="Arial" w:cs="Arial"/>
          <w:sz w:val="20"/>
          <w:szCs w:val="20"/>
          <w:lang w:eastAsia="en-US"/>
        </w:rPr>
        <w:t xml:space="preserve"> claims processes) cause</w:t>
      </w:r>
      <w:r w:rsidR="00CE371C" w:rsidRPr="004270BB">
        <w:rPr>
          <w:rFonts w:eastAsia="Arial" w:cs="Arial"/>
          <w:sz w:val="20"/>
          <w:szCs w:val="20"/>
          <w:lang w:eastAsia="en-US"/>
        </w:rPr>
        <w:t xml:space="preserve"> widespread or repeated errors, as outlined in this Contract,</w:t>
      </w:r>
      <w:r w:rsidR="0039285C" w:rsidRPr="004270BB">
        <w:rPr>
          <w:rFonts w:eastAsia="Arial" w:cs="Arial"/>
          <w:sz w:val="20"/>
          <w:szCs w:val="20"/>
          <w:lang w:eastAsia="en-US"/>
        </w:rPr>
        <w:t xml:space="preserve"> the Contractor shall pay liquidated damages per Table 1</w:t>
      </w:r>
      <w:r w:rsidR="001C7892" w:rsidRPr="004270BB">
        <w:rPr>
          <w:rFonts w:eastAsia="Arial" w:cs="Arial"/>
          <w:sz w:val="20"/>
          <w:szCs w:val="20"/>
          <w:lang w:eastAsia="en-US"/>
        </w:rPr>
        <w:t>.</w:t>
      </w:r>
      <w:r w:rsidR="0039285C" w:rsidRPr="004270BB">
        <w:rPr>
          <w:rFonts w:eastAsia="Arial" w:cs="Arial"/>
          <w:sz w:val="20"/>
          <w:szCs w:val="20"/>
          <w:lang w:eastAsia="en-US"/>
        </w:rPr>
        <w:t xml:space="preserve">, </w:t>
      </w:r>
      <w:r w:rsidR="001C7892" w:rsidRPr="004270BB">
        <w:rPr>
          <w:rFonts w:eastAsia="Arial" w:cs="Arial"/>
          <w:sz w:val="20"/>
          <w:szCs w:val="20"/>
          <w:lang w:eastAsia="en-US"/>
        </w:rPr>
        <w:t>i</w:t>
      </w:r>
      <w:r w:rsidR="0039285C" w:rsidRPr="004270BB">
        <w:rPr>
          <w:rFonts w:eastAsia="Arial" w:cs="Arial"/>
          <w:sz w:val="20"/>
          <w:szCs w:val="20"/>
          <w:lang w:eastAsia="en-US"/>
        </w:rPr>
        <w:t>tem 2</w:t>
      </w:r>
      <w:r w:rsidR="001C7892" w:rsidRPr="004270BB">
        <w:rPr>
          <w:rFonts w:eastAsia="Arial" w:cs="Arial"/>
          <w:sz w:val="20"/>
          <w:szCs w:val="20"/>
          <w:lang w:eastAsia="en-US"/>
        </w:rPr>
        <w:t>9</w:t>
      </w:r>
      <w:r w:rsidR="0039285C" w:rsidRPr="004270BB">
        <w:rPr>
          <w:rFonts w:eastAsia="Arial" w:cs="Arial"/>
          <w:sz w:val="20"/>
          <w:szCs w:val="20"/>
          <w:lang w:eastAsia="en-US"/>
        </w:rPr>
        <w:t xml:space="preserve"> </w:t>
      </w:r>
      <w:r w:rsidR="00D22FB7" w:rsidRPr="004270BB">
        <w:rPr>
          <w:rFonts w:eastAsia="Arial" w:cs="Arial"/>
          <w:sz w:val="20"/>
          <w:szCs w:val="20"/>
          <w:lang w:eastAsia="en-US"/>
        </w:rPr>
        <w:t xml:space="preserve">per day </w:t>
      </w:r>
      <w:r w:rsidR="0039285C" w:rsidRPr="004270BB">
        <w:rPr>
          <w:rFonts w:eastAsia="Arial" w:cs="Arial"/>
          <w:sz w:val="20"/>
          <w:szCs w:val="20"/>
          <w:lang w:eastAsia="en-US"/>
        </w:rPr>
        <w:t>per widespread or repeated error event</w:t>
      </w:r>
      <w:r w:rsidR="005531CA" w:rsidRPr="004270BB">
        <w:rPr>
          <w:rFonts w:eastAsia="Arial" w:cs="Arial"/>
          <w:sz w:val="20"/>
          <w:szCs w:val="20"/>
          <w:lang w:eastAsia="en-US"/>
        </w:rPr>
        <w:t xml:space="preserve"> until the Contractor implements the State-approved corrective action</w:t>
      </w:r>
      <w:r w:rsidR="0039285C" w:rsidRPr="004270BB">
        <w:rPr>
          <w:rFonts w:eastAsia="Arial" w:cs="Arial"/>
          <w:sz w:val="20"/>
          <w:szCs w:val="20"/>
          <w:lang w:eastAsia="en-US"/>
        </w:rPr>
        <w:t>.</w:t>
      </w:r>
      <w:r w:rsidR="00CE371C" w:rsidRPr="004270BB">
        <w:rPr>
          <w:rFonts w:eastAsia="Arial" w:cs="Arial"/>
          <w:sz w:val="20"/>
          <w:szCs w:val="20"/>
          <w:lang w:eastAsia="en-US"/>
        </w:rPr>
        <w:t xml:space="preserve"> </w:t>
      </w:r>
    </w:p>
    <w:p w14:paraId="0A76CE7A" w14:textId="6A1E1AB0" w:rsidR="27830A8F" w:rsidRPr="004270BB" w:rsidRDefault="27830A8F" w:rsidP="00173708">
      <w:pPr>
        <w:widowControl w:val="0"/>
        <w:autoSpaceDE w:val="0"/>
        <w:autoSpaceDN w:val="0"/>
        <w:ind w:left="1080" w:right="1397"/>
        <w:rPr>
          <w:rFonts w:eastAsia="Arial" w:cs="Arial"/>
          <w:sz w:val="20"/>
          <w:szCs w:val="20"/>
          <w:lang w:eastAsia="en-US"/>
        </w:rPr>
      </w:pPr>
    </w:p>
    <w:p w14:paraId="417EF5B5" w14:textId="03D5CEB1" w:rsidR="00A806B9" w:rsidRPr="004270BB" w:rsidRDefault="009B3968" w:rsidP="00F62B40">
      <w:pPr>
        <w:widowControl w:val="0"/>
        <w:numPr>
          <w:ilvl w:val="0"/>
          <w:numId w:val="32"/>
        </w:numPr>
        <w:autoSpaceDE w:val="0"/>
        <w:autoSpaceDN w:val="0"/>
        <w:ind w:left="1080" w:right="1397"/>
        <w:rPr>
          <w:rFonts w:eastAsia="Arial" w:cs="Arial"/>
          <w:sz w:val="20"/>
          <w:szCs w:val="20"/>
          <w:lang w:eastAsia="en-US"/>
        </w:rPr>
      </w:pPr>
      <w:r w:rsidRPr="004270BB">
        <w:rPr>
          <w:rFonts w:eastAsia="Arial" w:cs="Arial"/>
          <w:sz w:val="20"/>
          <w:szCs w:val="20"/>
          <w:lang w:eastAsia="en-US"/>
        </w:rPr>
        <w:t>Performance Correction</w:t>
      </w:r>
    </w:p>
    <w:p w14:paraId="0EE8671C" w14:textId="7AFC70C3" w:rsidR="009C5E16" w:rsidRPr="004270BB" w:rsidRDefault="009C5E16" w:rsidP="00173708">
      <w:pPr>
        <w:widowControl w:val="0"/>
        <w:autoSpaceDE w:val="0"/>
        <w:autoSpaceDN w:val="0"/>
        <w:ind w:left="1080" w:right="1397"/>
        <w:rPr>
          <w:rFonts w:eastAsia="Arial" w:cs="Arial"/>
          <w:sz w:val="20"/>
          <w:szCs w:val="20"/>
          <w:lang w:eastAsia="en-US"/>
        </w:rPr>
      </w:pPr>
      <w:r w:rsidRPr="004270BB">
        <w:rPr>
          <w:rFonts w:eastAsia="Arial" w:cs="Arial"/>
          <w:sz w:val="20"/>
          <w:szCs w:val="20"/>
          <w:lang w:eastAsia="en-US"/>
        </w:rPr>
        <w:t>If the Contractor fails to meet the other performance standards set forth in the Contract, Contractor will be subject to corrective actions as set forth in the Contract.</w:t>
      </w:r>
    </w:p>
    <w:p w14:paraId="3E02D2AA" w14:textId="1A1EA991" w:rsidR="27830A8F" w:rsidRPr="004270BB" w:rsidRDefault="27830A8F" w:rsidP="27830A8F">
      <w:pPr>
        <w:widowControl w:val="0"/>
        <w:ind w:left="720" w:right="444"/>
        <w:rPr>
          <w:rFonts w:eastAsia="Arial" w:cs="Arial"/>
          <w:sz w:val="20"/>
          <w:szCs w:val="20"/>
          <w:lang w:eastAsia="en-US"/>
        </w:rPr>
      </w:pPr>
    </w:p>
    <w:p w14:paraId="16FB1D40" w14:textId="272FE2E5" w:rsidR="009C5E16" w:rsidRPr="004270BB" w:rsidRDefault="009C5E16" w:rsidP="00FD7F85">
      <w:pPr>
        <w:pStyle w:val="Heading2"/>
      </w:pPr>
      <w:bookmarkStart w:id="60" w:name="_Toc601436349"/>
      <w:bookmarkStart w:id="61" w:name="_Toc238552710"/>
      <w:r w:rsidRPr="004270BB">
        <w:t>Corrective Action Plan Response</w:t>
      </w:r>
      <w:bookmarkEnd w:id="60"/>
      <w:bookmarkEnd w:id="61"/>
      <w:r w:rsidRPr="004270BB">
        <w:t xml:space="preserve">  </w:t>
      </w:r>
    </w:p>
    <w:p w14:paraId="5845743E" w14:textId="532F1D82" w:rsidR="27830A8F" w:rsidRPr="004270BB" w:rsidRDefault="27830A8F" w:rsidP="27830A8F">
      <w:pPr>
        <w:pStyle w:val="ListParagraph"/>
        <w:widowControl w:val="0"/>
        <w:tabs>
          <w:tab w:val="left" w:pos="620"/>
          <w:tab w:val="left" w:pos="621"/>
        </w:tabs>
        <w:spacing w:after="0"/>
        <w:ind w:left="1080" w:right="1390"/>
        <w:rPr>
          <w:rFonts w:eastAsia="Arial" w:cs="Arial"/>
          <w:szCs w:val="20"/>
          <w:lang w:eastAsia="en-US"/>
        </w:rPr>
      </w:pPr>
    </w:p>
    <w:p w14:paraId="5D90AD6A" w14:textId="7C642BB9" w:rsidR="00E50972" w:rsidRPr="004270BB" w:rsidRDefault="00E50972" w:rsidP="00F62B40">
      <w:pPr>
        <w:widowControl w:val="0"/>
        <w:numPr>
          <w:ilvl w:val="0"/>
          <w:numId w:val="33"/>
        </w:numPr>
        <w:autoSpaceDE w:val="0"/>
        <w:autoSpaceDN w:val="0"/>
        <w:ind w:left="1080" w:right="1397"/>
        <w:rPr>
          <w:rFonts w:eastAsia="Arial" w:cs="Arial"/>
          <w:sz w:val="20"/>
          <w:szCs w:val="20"/>
          <w:lang w:eastAsia="en-US"/>
        </w:rPr>
      </w:pPr>
      <w:r w:rsidRPr="004270BB">
        <w:rPr>
          <w:rFonts w:eastAsia="Arial" w:cs="Arial"/>
          <w:sz w:val="20"/>
          <w:szCs w:val="20"/>
          <w:lang w:eastAsia="en-US"/>
        </w:rPr>
        <w:t>Timeliness</w:t>
      </w:r>
    </w:p>
    <w:p w14:paraId="79E7C5FB" w14:textId="3BB3316D" w:rsidR="2AF1F4A6" w:rsidRPr="004270BB" w:rsidRDefault="2AF1F4A6" w:rsidP="00173708">
      <w:pPr>
        <w:widowControl w:val="0"/>
        <w:autoSpaceDE w:val="0"/>
        <w:autoSpaceDN w:val="0"/>
        <w:ind w:left="1080" w:right="1397"/>
        <w:rPr>
          <w:rFonts w:eastAsia="Arial" w:cs="Arial"/>
          <w:sz w:val="20"/>
          <w:szCs w:val="20"/>
          <w:lang w:eastAsia="en-US"/>
        </w:rPr>
      </w:pPr>
      <w:r w:rsidRPr="004270BB">
        <w:rPr>
          <w:rFonts w:eastAsia="Arial" w:cs="Arial"/>
          <w:sz w:val="20"/>
          <w:szCs w:val="20"/>
          <w:lang w:eastAsia="en-US"/>
        </w:rPr>
        <w:t xml:space="preserve">If the Contractor fails to provide a timely and acceptable corrective action plan, Contractor shall pay liquidated damages </w:t>
      </w:r>
      <w:r w:rsidR="38DEDC7D" w:rsidRPr="004270BB">
        <w:rPr>
          <w:rFonts w:eastAsia="Arial" w:cs="Arial"/>
          <w:sz w:val="20"/>
          <w:szCs w:val="20"/>
          <w:lang w:eastAsia="en-US"/>
        </w:rPr>
        <w:t>per Table 1</w:t>
      </w:r>
      <w:r w:rsidR="40ACF8F3" w:rsidRPr="004270BB">
        <w:rPr>
          <w:rFonts w:eastAsia="Arial" w:cs="Arial"/>
          <w:sz w:val="20"/>
          <w:szCs w:val="20"/>
          <w:lang w:eastAsia="en-US"/>
        </w:rPr>
        <w:t>.</w:t>
      </w:r>
      <w:r w:rsidR="38DEDC7D" w:rsidRPr="004270BB">
        <w:rPr>
          <w:rFonts w:eastAsia="Arial" w:cs="Arial"/>
          <w:sz w:val="20"/>
          <w:szCs w:val="20"/>
          <w:lang w:eastAsia="en-US"/>
        </w:rPr>
        <w:t xml:space="preserve">, </w:t>
      </w:r>
      <w:r w:rsidR="40ACF8F3" w:rsidRPr="004270BB">
        <w:rPr>
          <w:rFonts w:eastAsia="Arial" w:cs="Arial"/>
          <w:sz w:val="20"/>
          <w:szCs w:val="20"/>
          <w:lang w:eastAsia="en-US"/>
        </w:rPr>
        <w:t>i</w:t>
      </w:r>
      <w:r w:rsidR="38DEDC7D" w:rsidRPr="004270BB">
        <w:rPr>
          <w:rFonts w:eastAsia="Arial" w:cs="Arial"/>
          <w:sz w:val="20"/>
          <w:szCs w:val="20"/>
          <w:lang w:eastAsia="en-US"/>
        </w:rPr>
        <w:t xml:space="preserve">tem </w:t>
      </w:r>
      <w:r w:rsidR="40ACF8F3" w:rsidRPr="004270BB">
        <w:rPr>
          <w:rFonts w:eastAsia="Arial" w:cs="Arial"/>
          <w:sz w:val="20"/>
          <w:szCs w:val="20"/>
          <w:lang w:eastAsia="en-US"/>
        </w:rPr>
        <w:t>30</w:t>
      </w:r>
      <w:r w:rsidR="38DEDC7D" w:rsidRPr="004270BB">
        <w:rPr>
          <w:rFonts w:eastAsia="Arial" w:cs="Arial"/>
          <w:sz w:val="20"/>
          <w:szCs w:val="20"/>
          <w:lang w:eastAsia="en-US"/>
        </w:rPr>
        <w:t xml:space="preserve">.A. </w:t>
      </w:r>
      <w:r w:rsidRPr="004270BB">
        <w:rPr>
          <w:rFonts w:eastAsia="Arial" w:cs="Arial"/>
          <w:sz w:val="20"/>
          <w:szCs w:val="20"/>
          <w:lang w:eastAsia="en-US"/>
        </w:rPr>
        <w:t>per day</w:t>
      </w:r>
      <w:r w:rsidR="494C26CB" w:rsidRPr="004270BB">
        <w:rPr>
          <w:rFonts w:eastAsia="Arial" w:cs="Arial"/>
          <w:sz w:val="20"/>
          <w:szCs w:val="20"/>
          <w:lang w:eastAsia="en-US"/>
        </w:rPr>
        <w:t xml:space="preserve"> </w:t>
      </w:r>
      <w:r w:rsidRPr="004270BB">
        <w:rPr>
          <w:rFonts w:eastAsia="Arial" w:cs="Arial"/>
          <w:sz w:val="20"/>
          <w:szCs w:val="20"/>
          <w:lang w:eastAsia="en-US"/>
        </w:rPr>
        <w:t>for a late corrective action plan response</w:t>
      </w:r>
      <w:r w:rsidR="7DF7A942" w:rsidRPr="004270BB">
        <w:rPr>
          <w:rFonts w:eastAsia="Arial" w:cs="Arial"/>
          <w:sz w:val="20"/>
          <w:szCs w:val="20"/>
          <w:lang w:eastAsia="en-US"/>
        </w:rPr>
        <w:t>.</w:t>
      </w:r>
    </w:p>
    <w:p w14:paraId="18E9A126" w14:textId="43144A76" w:rsidR="27830A8F" w:rsidRPr="004270BB" w:rsidRDefault="27830A8F" w:rsidP="000904CC">
      <w:pPr>
        <w:widowControl w:val="0"/>
        <w:autoSpaceDE w:val="0"/>
        <w:autoSpaceDN w:val="0"/>
        <w:ind w:right="1397"/>
        <w:rPr>
          <w:rFonts w:eastAsia="Arial" w:cs="Arial"/>
          <w:sz w:val="20"/>
          <w:szCs w:val="20"/>
          <w:lang w:eastAsia="en-US"/>
        </w:rPr>
      </w:pPr>
    </w:p>
    <w:p w14:paraId="223949CE" w14:textId="1CE0A460" w:rsidR="00E50972" w:rsidRPr="004270BB" w:rsidRDefault="00E50972" w:rsidP="00F62B40">
      <w:pPr>
        <w:widowControl w:val="0"/>
        <w:numPr>
          <w:ilvl w:val="0"/>
          <w:numId w:val="33"/>
        </w:numPr>
        <w:autoSpaceDE w:val="0"/>
        <w:autoSpaceDN w:val="0"/>
        <w:ind w:left="1080" w:right="1397"/>
        <w:rPr>
          <w:rFonts w:eastAsia="Arial" w:cs="Arial"/>
          <w:sz w:val="20"/>
          <w:szCs w:val="20"/>
          <w:lang w:eastAsia="en-US"/>
        </w:rPr>
      </w:pPr>
      <w:r w:rsidRPr="004270BB">
        <w:rPr>
          <w:rFonts w:eastAsia="Arial" w:cs="Arial"/>
          <w:sz w:val="20"/>
          <w:szCs w:val="20"/>
          <w:lang w:eastAsia="en-US"/>
        </w:rPr>
        <w:t>Acceptability</w:t>
      </w:r>
    </w:p>
    <w:p w14:paraId="1B33BEC6" w14:textId="44F5D5BF" w:rsidR="00E50972" w:rsidRPr="004270BB" w:rsidRDefault="00F53641" w:rsidP="000904CC">
      <w:pPr>
        <w:widowControl w:val="0"/>
        <w:autoSpaceDE w:val="0"/>
        <w:autoSpaceDN w:val="0"/>
        <w:ind w:left="1080" w:right="1397"/>
        <w:rPr>
          <w:rFonts w:eastAsia="Arial" w:cs="Arial"/>
          <w:sz w:val="20"/>
          <w:szCs w:val="20"/>
          <w:lang w:eastAsia="en-US"/>
        </w:rPr>
      </w:pPr>
      <w:r w:rsidRPr="004270BB">
        <w:rPr>
          <w:rFonts w:eastAsia="Arial" w:cs="Arial"/>
          <w:sz w:val="20"/>
          <w:szCs w:val="20"/>
          <w:lang w:eastAsia="en-US"/>
        </w:rPr>
        <w:t>If the Contractor fails</w:t>
      </w:r>
      <w:r w:rsidR="009C5E16" w:rsidRPr="004270BB">
        <w:rPr>
          <w:rFonts w:eastAsia="Arial" w:cs="Arial"/>
          <w:sz w:val="20"/>
          <w:szCs w:val="20"/>
          <w:lang w:eastAsia="en-US"/>
        </w:rPr>
        <w:t xml:space="preserve"> to provide an acceptable corrective action plan response</w:t>
      </w:r>
      <w:r w:rsidR="00DE69F7" w:rsidRPr="004270BB">
        <w:rPr>
          <w:rFonts w:eastAsia="Arial" w:cs="Arial"/>
          <w:sz w:val="20"/>
          <w:szCs w:val="20"/>
          <w:lang w:eastAsia="en-US"/>
        </w:rPr>
        <w:t xml:space="preserve"> the Contractor shall pay liquidated damages per Table 1.</w:t>
      </w:r>
      <w:r w:rsidR="00ED0C05" w:rsidRPr="004270BB">
        <w:rPr>
          <w:rFonts w:eastAsia="Arial" w:cs="Arial"/>
          <w:sz w:val="20"/>
          <w:szCs w:val="20"/>
          <w:lang w:eastAsia="en-US"/>
        </w:rPr>
        <w:t>,</w:t>
      </w:r>
      <w:r w:rsidR="00DE69F7" w:rsidRPr="004270BB">
        <w:rPr>
          <w:rFonts w:eastAsia="Arial" w:cs="Arial"/>
          <w:sz w:val="20"/>
          <w:szCs w:val="20"/>
          <w:lang w:eastAsia="en-US"/>
        </w:rPr>
        <w:t xml:space="preserve"> </w:t>
      </w:r>
      <w:r w:rsidR="00ED0C05" w:rsidRPr="004270BB">
        <w:rPr>
          <w:rFonts w:eastAsia="Arial" w:cs="Arial"/>
          <w:sz w:val="20"/>
          <w:szCs w:val="20"/>
          <w:lang w:eastAsia="en-US"/>
        </w:rPr>
        <w:t>i</w:t>
      </w:r>
      <w:r w:rsidR="00DE69F7" w:rsidRPr="004270BB">
        <w:rPr>
          <w:rFonts w:eastAsia="Arial" w:cs="Arial"/>
          <w:sz w:val="20"/>
          <w:szCs w:val="20"/>
          <w:lang w:eastAsia="en-US"/>
        </w:rPr>
        <w:t xml:space="preserve">tem </w:t>
      </w:r>
      <w:r w:rsidR="00ED0C05" w:rsidRPr="004270BB">
        <w:rPr>
          <w:rFonts w:eastAsia="Arial" w:cs="Arial"/>
          <w:sz w:val="20"/>
          <w:szCs w:val="20"/>
          <w:lang w:eastAsia="en-US"/>
        </w:rPr>
        <w:t>30</w:t>
      </w:r>
      <w:r w:rsidR="00DE69F7" w:rsidRPr="004270BB">
        <w:rPr>
          <w:rFonts w:eastAsia="Arial" w:cs="Arial"/>
          <w:sz w:val="20"/>
          <w:szCs w:val="20"/>
          <w:lang w:eastAsia="en-US"/>
        </w:rPr>
        <w:t>.B.</w:t>
      </w:r>
      <w:r w:rsidR="009C5E16" w:rsidRPr="004270BB">
        <w:rPr>
          <w:rFonts w:eastAsia="Arial" w:cs="Arial"/>
          <w:sz w:val="20"/>
          <w:szCs w:val="20"/>
          <w:lang w:eastAsia="en-US"/>
        </w:rPr>
        <w:t xml:space="preserve"> </w:t>
      </w:r>
    </w:p>
    <w:p w14:paraId="4EF083A5" w14:textId="284F90CD" w:rsidR="27830A8F" w:rsidRPr="004270BB" w:rsidRDefault="27830A8F" w:rsidP="000904CC">
      <w:pPr>
        <w:widowControl w:val="0"/>
        <w:autoSpaceDE w:val="0"/>
        <w:autoSpaceDN w:val="0"/>
        <w:ind w:left="1080" w:right="1397"/>
        <w:rPr>
          <w:rFonts w:eastAsia="Arial" w:cs="Arial"/>
          <w:sz w:val="20"/>
          <w:szCs w:val="20"/>
          <w:lang w:eastAsia="en-US"/>
        </w:rPr>
      </w:pPr>
    </w:p>
    <w:p w14:paraId="243A40EE" w14:textId="77777777" w:rsidR="00E50972" w:rsidRPr="004270BB" w:rsidRDefault="00E50972" w:rsidP="00F62B40">
      <w:pPr>
        <w:widowControl w:val="0"/>
        <w:numPr>
          <w:ilvl w:val="0"/>
          <w:numId w:val="33"/>
        </w:numPr>
        <w:autoSpaceDE w:val="0"/>
        <w:autoSpaceDN w:val="0"/>
        <w:ind w:left="1080" w:right="1397"/>
        <w:rPr>
          <w:rFonts w:eastAsia="Arial" w:cs="Arial"/>
          <w:sz w:val="20"/>
          <w:szCs w:val="20"/>
          <w:lang w:eastAsia="en-US"/>
        </w:rPr>
      </w:pPr>
      <w:r w:rsidRPr="004270BB">
        <w:rPr>
          <w:rFonts w:eastAsia="Arial" w:cs="Arial"/>
          <w:sz w:val="20"/>
          <w:szCs w:val="20"/>
          <w:lang w:eastAsia="en-US"/>
        </w:rPr>
        <w:t>Compliance</w:t>
      </w:r>
    </w:p>
    <w:p w14:paraId="3A9DE629" w14:textId="04EAE340" w:rsidR="009C5E16" w:rsidRPr="004270BB" w:rsidRDefault="00C07410" w:rsidP="000904CC">
      <w:pPr>
        <w:widowControl w:val="0"/>
        <w:autoSpaceDE w:val="0"/>
        <w:autoSpaceDN w:val="0"/>
        <w:ind w:left="1080" w:right="1397"/>
        <w:rPr>
          <w:rFonts w:eastAsia="Arial" w:cs="Arial"/>
          <w:sz w:val="20"/>
          <w:szCs w:val="20"/>
          <w:lang w:eastAsia="en-US"/>
        </w:rPr>
      </w:pPr>
      <w:r w:rsidRPr="004270BB">
        <w:rPr>
          <w:rFonts w:eastAsia="Arial" w:cs="Arial"/>
          <w:sz w:val="20"/>
          <w:szCs w:val="20"/>
          <w:lang w:eastAsia="en-US"/>
        </w:rPr>
        <w:t xml:space="preserve">If the Contractor fails </w:t>
      </w:r>
      <w:r w:rsidR="009C5E16" w:rsidRPr="004270BB">
        <w:rPr>
          <w:rFonts w:eastAsia="Arial" w:cs="Arial"/>
          <w:sz w:val="20"/>
          <w:szCs w:val="20"/>
          <w:lang w:eastAsia="en-US"/>
        </w:rPr>
        <w:t>to comply with an accepted corrective action plan response</w:t>
      </w:r>
      <w:r w:rsidRPr="004270BB">
        <w:rPr>
          <w:rFonts w:eastAsia="Arial" w:cs="Arial"/>
          <w:sz w:val="20"/>
          <w:szCs w:val="20"/>
          <w:lang w:eastAsia="en-US"/>
        </w:rPr>
        <w:t>, the Contractor shall pay liquidated damages per Table 1</w:t>
      </w:r>
      <w:r w:rsidR="00ED0C05" w:rsidRPr="004270BB">
        <w:rPr>
          <w:rFonts w:eastAsia="Arial" w:cs="Arial"/>
          <w:sz w:val="20"/>
          <w:szCs w:val="20"/>
          <w:lang w:eastAsia="en-US"/>
        </w:rPr>
        <w:t>.</w:t>
      </w:r>
      <w:r w:rsidRPr="004270BB">
        <w:rPr>
          <w:rFonts w:eastAsia="Arial" w:cs="Arial"/>
          <w:sz w:val="20"/>
          <w:szCs w:val="20"/>
          <w:lang w:eastAsia="en-US"/>
        </w:rPr>
        <w:t xml:space="preserve">, item </w:t>
      </w:r>
      <w:r w:rsidR="00ED0C05" w:rsidRPr="004270BB">
        <w:rPr>
          <w:rFonts w:eastAsia="Arial" w:cs="Arial"/>
          <w:sz w:val="20"/>
          <w:szCs w:val="20"/>
          <w:lang w:eastAsia="en-US"/>
        </w:rPr>
        <w:t>30</w:t>
      </w:r>
      <w:r w:rsidRPr="004270BB">
        <w:rPr>
          <w:rFonts w:eastAsia="Arial" w:cs="Arial"/>
          <w:sz w:val="20"/>
          <w:szCs w:val="20"/>
          <w:lang w:eastAsia="en-US"/>
        </w:rPr>
        <w:t>.C.</w:t>
      </w:r>
      <w:r w:rsidR="00A27987" w:rsidRPr="004270BB">
        <w:rPr>
          <w:rFonts w:eastAsia="Arial" w:cs="Arial"/>
          <w:sz w:val="20"/>
          <w:szCs w:val="20"/>
          <w:lang w:eastAsia="en-US"/>
        </w:rPr>
        <w:t xml:space="preserve"> per </w:t>
      </w:r>
      <w:r w:rsidR="001E255A" w:rsidRPr="004270BB">
        <w:rPr>
          <w:rFonts w:eastAsia="Arial" w:cs="Arial"/>
          <w:sz w:val="20"/>
          <w:szCs w:val="20"/>
          <w:lang w:eastAsia="en-US"/>
        </w:rPr>
        <w:t xml:space="preserve">noncompliant plan, per </w:t>
      </w:r>
      <w:r w:rsidR="00A27987" w:rsidRPr="004270BB">
        <w:rPr>
          <w:rFonts w:eastAsia="Arial" w:cs="Arial"/>
          <w:sz w:val="20"/>
          <w:szCs w:val="20"/>
          <w:lang w:eastAsia="en-US"/>
        </w:rPr>
        <w:t>day of noncompliance.</w:t>
      </w:r>
    </w:p>
    <w:p w14:paraId="6FD0BED8" w14:textId="5A334343" w:rsidR="27830A8F" w:rsidRPr="004270BB" w:rsidRDefault="27830A8F" w:rsidP="27830A8F">
      <w:pPr>
        <w:widowControl w:val="0"/>
        <w:ind w:left="720" w:right="444"/>
        <w:rPr>
          <w:rFonts w:eastAsia="Arial" w:cs="Arial"/>
          <w:sz w:val="20"/>
          <w:szCs w:val="20"/>
          <w:lang w:eastAsia="en-US"/>
        </w:rPr>
      </w:pPr>
    </w:p>
    <w:p w14:paraId="6FED6075" w14:textId="7F4B74FC" w:rsidR="00F44792" w:rsidRPr="004270BB" w:rsidRDefault="00C14514" w:rsidP="00FD7F85">
      <w:pPr>
        <w:pStyle w:val="Heading2"/>
        <w:rPr>
          <w:rFonts w:eastAsia="Arial"/>
          <w:lang w:eastAsia="en-US"/>
        </w:rPr>
      </w:pPr>
      <w:bookmarkStart w:id="62" w:name="_Toc767794317"/>
      <w:bookmarkStart w:id="63" w:name="_Toc238552711"/>
      <w:r w:rsidRPr="004270BB">
        <w:t>Implementation of Rate Changes</w:t>
      </w:r>
      <w:bookmarkEnd w:id="62"/>
      <w:bookmarkEnd w:id="63"/>
    </w:p>
    <w:p w14:paraId="3903F745" w14:textId="29ED3D0F" w:rsidR="27830A8F" w:rsidRPr="004270BB" w:rsidRDefault="27830A8F" w:rsidP="27830A8F">
      <w:pPr>
        <w:widowControl w:val="0"/>
        <w:ind w:left="360"/>
        <w:rPr>
          <w:rFonts w:cs="Arial"/>
          <w:sz w:val="20"/>
          <w:szCs w:val="20"/>
        </w:rPr>
      </w:pPr>
    </w:p>
    <w:p w14:paraId="6B718766" w14:textId="11C8DFFB" w:rsidR="00C14514" w:rsidRPr="004270BB" w:rsidRDefault="00C14514" w:rsidP="27830A8F">
      <w:pPr>
        <w:widowControl w:val="0"/>
        <w:ind w:left="360"/>
        <w:rPr>
          <w:rFonts w:cs="Arial"/>
          <w:sz w:val="20"/>
          <w:szCs w:val="20"/>
        </w:rPr>
      </w:pPr>
      <w:bookmarkStart w:id="64" w:name="_Toc1090496564"/>
      <w:r w:rsidRPr="004270BB">
        <w:rPr>
          <w:rFonts w:cs="Arial"/>
          <w:sz w:val="20"/>
          <w:szCs w:val="20"/>
        </w:rPr>
        <w:t xml:space="preserve">If the Contractor fails to </w:t>
      </w:r>
      <w:r w:rsidR="00F6125A" w:rsidRPr="004270BB">
        <w:rPr>
          <w:rFonts w:cs="Arial"/>
          <w:sz w:val="20"/>
          <w:szCs w:val="20"/>
        </w:rPr>
        <w:t>implement fee schedule changes timely,</w:t>
      </w:r>
      <w:r w:rsidR="00B12794" w:rsidRPr="004270BB">
        <w:rPr>
          <w:rFonts w:cs="Arial"/>
          <w:sz w:val="20"/>
          <w:szCs w:val="20"/>
        </w:rPr>
        <w:t xml:space="preserve"> the Contractor shall pay liquidated damages per Table 1.</w:t>
      </w:r>
      <w:r w:rsidR="00A4433A" w:rsidRPr="004270BB">
        <w:rPr>
          <w:rFonts w:cs="Arial"/>
          <w:sz w:val="20"/>
          <w:szCs w:val="20"/>
        </w:rPr>
        <w:t>,</w:t>
      </w:r>
      <w:r w:rsidR="00B12794" w:rsidRPr="004270BB">
        <w:rPr>
          <w:rFonts w:cs="Arial"/>
          <w:sz w:val="20"/>
          <w:szCs w:val="20"/>
        </w:rPr>
        <w:t xml:space="preserve"> </w:t>
      </w:r>
      <w:r w:rsidR="00A4433A" w:rsidRPr="004270BB">
        <w:rPr>
          <w:rFonts w:cs="Arial"/>
          <w:sz w:val="20"/>
          <w:szCs w:val="20"/>
        </w:rPr>
        <w:t>i</w:t>
      </w:r>
      <w:r w:rsidR="00B12794" w:rsidRPr="004270BB">
        <w:rPr>
          <w:rFonts w:cs="Arial"/>
          <w:sz w:val="20"/>
          <w:szCs w:val="20"/>
        </w:rPr>
        <w:t>tem 3</w:t>
      </w:r>
      <w:r w:rsidR="00A4433A" w:rsidRPr="004270BB">
        <w:rPr>
          <w:rFonts w:cs="Arial"/>
          <w:sz w:val="20"/>
          <w:szCs w:val="20"/>
        </w:rPr>
        <w:t>1</w:t>
      </w:r>
      <w:r w:rsidR="00EB31CD" w:rsidRPr="004270BB">
        <w:rPr>
          <w:rFonts w:cs="Arial"/>
          <w:sz w:val="20"/>
          <w:szCs w:val="20"/>
        </w:rPr>
        <w:t xml:space="preserve"> per day until the </w:t>
      </w:r>
      <w:r w:rsidR="006A50C7" w:rsidRPr="004270BB">
        <w:rPr>
          <w:rFonts w:cs="Arial"/>
          <w:sz w:val="20"/>
          <w:szCs w:val="20"/>
        </w:rPr>
        <w:t>rate changes are fully implemented</w:t>
      </w:r>
      <w:r w:rsidR="00B12794" w:rsidRPr="004270BB">
        <w:rPr>
          <w:rFonts w:cs="Arial"/>
          <w:sz w:val="20"/>
          <w:szCs w:val="20"/>
        </w:rPr>
        <w:t xml:space="preserve">. </w:t>
      </w:r>
      <w:r w:rsidR="000C467C" w:rsidRPr="004270BB">
        <w:rPr>
          <w:rFonts w:cs="Arial"/>
          <w:sz w:val="20"/>
          <w:szCs w:val="20"/>
        </w:rPr>
        <w:t>Fee schedule changes include accuracy of rate, and/or procedure, revenue or CPT codes and meeting turnaround time of implementation. Timely</w:t>
      </w:r>
      <w:r w:rsidR="00A97767" w:rsidRPr="004270BB">
        <w:rPr>
          <w:rFonts w:cs="Arial"/>
          <w:sz w:val="20"/>
          <w:szCs w:val="20"/>
        </w:rPr>
        <w:t xml:space="preserve"> means the Contractor will update fee schedule changes within </w:t>
      </w:r>
      <w:r w:rsidR="7AE94019" w:rsidRPr="004270BB">
        <w:rPr>
          <w:rFonts w:cs="Arial"/>
          <w:sz w:val="20"/>
          <w:szCs w:val="20"/>
        </w:rPr>
        <w:t>thirty (</w:t>
      </w:r>
      <w:r w:rsidR="00A97767" w:rsidRPr="004270BB">
        <w:rPr>
          <w:rFonts w:cs="Arial"/>
          <w:sz w:val="20"/>
          <w:szCs w:val="20"/>
        </w:rPr>
        <w:t>30</w:t>
      </w:r>
      <w:r w:rsidR="75FD49A6" w:rsidRPr="004270BB">
        <w:rPr>
          <w:rFonts w:cs="Arial"/>
          <w:sz w:val="20"/>
          <w:szCs w:val="20"/>
        </w:rPr>
        <w:t>)</w:t>
      </w:r>
      <w:r w:rsidR="00A97767" w:rsidRPr="004270BB">
        <w:rPr>
          <w:rFonts w:cs="Arial"/>
          <w:sz w:val="20"/>
          <w:szCs w:val="20"/>
        </w:rPr>
        <w:t xml:space="preserve"> days of receiving the change, or </w:t>
      </w:r>
      <w:r w:rsidR="6F2E056A" w:rsidRPr="004270BB">
        <w:rPr>
          <w:rFonts w:cs="Arial"/>
          <w:sz w:val="20"/>
          <w:szCs w:val="20"/>
        </w:rPr>
        <w:t>thirty (</w:t>
      </w:r>
      <w:r w:rsidR="00A97767" w:rsidRPr="004270BB">
        <w:rPr>
          <w:rFonts w:cs="Arial"/>
          <w:sz w:val="20"/>
          <w:szCs w:val="20"/>
        </w:rPr>
        <w:t>30</w:t>
      </w:r>
      <w:r w:rsidR="54E7E024" w:rsidRPr="004270BB">
        <w:rPr>
          <w:rFonts w:cs="Arial"/>
          <w:sz w:val="20"/>
          <w:szCs w:val="20"/>
        </w:rPr>
        <w:t>)</w:t>
      </w:r>
      <w:r w:rsidR="5E594554" w:rsidRPr="004270BB">
        <w:rPr>
          <w:rFonts w:cs="Arial"/>
          <w:sz w:val="20"/>
          <w:szCs w:val="20"/>
        </w:rPr>
        <w:t xml:space="preserve"> day</w:t>
      </w:r>
      <w:r w:rsidR="701D752C" w:rsidRPr="004270BB">
        <w:rPr>
          <w:rFonts w:cs="Arial"/>
          <w:sz w:val="20"/>
          <w:szCs w:val="20"/>
        </w:rPr>
        <w:t>s</w:t>
      </w:r>
      <w:r w:rsidR="00A97767" w:rsidRPr="004270BB">
        <w:rPr>
          <w:rFonts w:cs="Arial"/>
          <w:sz w:val="20"/>
          <w:szCs w:val="20"/>
        </w:rPr>
        <w:t xml:space="preserve"> prior to the 1st day the change goes into effect or as otherwise directed by the </w:t>
      </w:r>
      <w:r w:rsidR="00C96F77" w:rsidRPr="004270BB">
        <w:rPr>
          <w:rFonts w:cs="Arial"/>
          <w:sz w:val="20"/>
          <w:szCs w:val="20"/>
        </w:rPr>
        <w:t>S</w:t>
      </w:r>
      <w:r w:rsidR="00A97767" w:rsidRPr="004270BB">
        <w:rPr>
          <w:rFonts w:cs="Arial"/>
          <w:sz w:val="20"/>
          <w:szCs w:val="20"/>
        </w:rPr>
        <w:t>tate.</w:t>
      </w:r>
      <w:bookmarkEnd w:id="64"/>
      <w:r w:rsidR="000C467C" w:rsidRPr="004270BB">
        <w:rPr>
          <w:rFonts w:cs="Arial"/>
          <w:sz w:val="20"/>
          <w:szCs w:val="20"/>
        </w:rPr>
        <w:t xml:space="preserve"> </w:t>
      </w:r>
    </w:p>
    <w:p w14:paraId="6EC70619" w14:textId="0AAAF3AB" w:rsidR="27830A8F" w:rsidRPr="004270BB" w:rsidRDefault="27830A8F" w:rsidP="27830A8F">
      <w:pPr>
        <w:widowControl w:val="0"/>
        <w:ind w:left="360"/>
        <w:rPr>
          <w:rFonts w:cs="Arial"/>
          <w:sz w:val="20"/>
          <w:szCs w:val="20"/>
        </w:rPr>
      </w:pPr>
    </w:p>
    <w:p w14:paraId="60BE1C3C" w14:textId="3DE00AE0" w:rsidR="0024074D" w:rsidRPr="004270BB" w:rsidRDefault="0024074D" w:rsidP="00FD7F85">
      <w:pPr>
        <w:pStyle w:val="Heading2"/>
        <w:rPr>
          <w:rFonts w:eastAsia="Arial"/>
          <w:lang w:eastAsia="en-US"/>
        </w:rPr>
      </w:pPr>
      <w:bookmarkStart w:id="65" w:name="_Toc1028744338"/>
      <w:bookmarkStart w:id="66" w:name="_Toc238552712"/>
      <w:r w:rsidRPr="004270BB">
        <w:t>Care Coordination</w:t>
      </w:r>
      <w:bookmarkEnd w:id="65"/>
      <w:bookmarkEnd w:id="66"/>
      <w:r w:rsidRPr="004270BB">
        <w:t xml:space="preserve"> </w:t>
      </w:r>
    </w:p>
    <w:p w14:paraId="3AC10789" w14:textId="736889DE" w:rsidR="27830A8F" w:rsidRPr="004270BB" w:rsidRDefault="27830A8F" w:rsidP="000904CC">
      <w:pPr>
        <w:widowControl w:val="0"/>
        <w:autoSpaceDE w:val="0"/>
        <w:autoSpaceDN w:val="0"/>
        <w:ind w:right="1397"/>
        <w:rPr>
          <w:rFonts w:eastAsia="Arial" w:cs="Arial"/>
          <w:sz w:val="20"/>
          <w:szCs w:val="20"/>
          <w:lang w:eastAsia="en-US"/>
        </w:rPr>
      </w:pPr>
    </w:p>
    <w:p w14:paraId="7CD730B4" w14:textId="569B71BB" w:rsidR="00AD3476" w:rsidRPr="004270BB" w:rsidRDefault="06AB6BF7" w:rsidP="00F62B40">
      <w:pPr>
        <w:widowControl w:val="0"/>
        <w:numPr>
          <w:ilvl w:val="0"/>
          <w:numId w:val="34"/>
        </w:numPr>
        <w:autoSpaceDE w:val="0"/>
        <w:autoSpaceDN w:val="0"/>
        <w:ind w:left="1080" w:right="1397"/>
        <w:rPr>
          <w:rFonts w:eastAsia="Arial" w:cs="Arial"/>
          <w:sz w:val="20"/>
          <w:szCs w:val="20"/>
          <w:lang w:eastAsia="en-US"/>
        </w:rPr>
      </w:pPr>
      <w:bookmarkStart w:id="67" w:name="_Toc1298413344"/>
      <w:r w:rsidRPr="004270BB">
        <w:rPr>
          <w:rFonts w:eastAsia="Arial" w:cs="Arial"/>
          <w:sz w:val="20"/>
          <w:szCs w:val="20"/>
          <w:lang w:eastAsia="en-US"/>
        </w:rPr>
        <w:t>Timeliness</w:t>
      </w:r>
      <w:bookmarkEnd w:id="67"/>
    </w:p>
    <w:p w14:paraId="69301E8E" w14:textId="0F92B184" w:rsidR="00AD3476" w:rsidRPr="004270BB" w:rsidRDefault="06AB6BF7" w:rsidP="000904CC">
      <w:pPr>
        <w:widowControl w:val="0"/>
        <w:autoSpaceDE w:val="0"/>
        <w:autoSpaceDN w:val="0"/>
        <w:ind w:left="1080" w:right="1397"/>
        <w:rPr>
          <w:rFonts w:eastAsia="Arial" w:cs="Arial"/>
          <w:sz w:val="20"/>
          <w:szCs w:val="20"/>
          <w:lang w:eastAsia="en-US"/>
        </w:rPr>
      </w:pPr>
      <w:bookmarkStart w:id="68" w:name="_Toc866390126"/>
      <w:r w:rsidRPr="004270BB">
        <w:rPr>
          <w:rFonts w:cs="Arial"/>
          <w:sz w:val="20"/>
          <w:szCs w:val="20"/>
        </w:rPr>
        <w:t>The Contractor shall pay liquidated damages per Table 1</w:t>
      </w:r>
      <w:r w:rsidR="00AD7FB7" w:rsidRPr="004270BB">
        <w:rPr>
          <w:rFonts w:cs="Arial"/>
          <w:sz w:val="20"/>
          <w:szCs w:val="20"/>
        </w:rPr>
        <w:t>.</w:t>
      </w:r>
      <w:r w:rsidRPr="004270BB">
        <w:rPr>
          <w:rFonts w:cs="Arial"/>
          <w:sz w:val="20"/>
          <w:szCs w:val="20"/>
        </w:rPr>
        <w:t xml:space="preserve">, </w:t>
      </w:r>
      <w:r w:rsidR="00AD7FB7" w:rsidRPr="004270BB">
        <w:rPr>
          <w:rFonts w:cs="Arial"/>
          <w:sz w:val="20"/>
          <w:szCs w:val="20"/>
        </w:rPr>
        <w:t>i</w:t>
      </w:r>
      <w:r w:rsidRPr="004270BB">
        <w:rPr>
          <w:rFonts w:cs="Arial"/>
          <w:sz w:val="20"/>
          <w:szCs w:val="20"/>
        </w:rPr>
        <w:t>tem 3</w:t>
      </w:r>
      <w:r w:rsidR="00AD7FB7" w:rsidRPr="004270BB">
        <w:rPr>
          <w:rFonts w:cs="Arial"/>
          <w:sz w:val="20"/>
          <w:szCs w:val="20"/>
        </w:rPr>
        <w:t>2</w:t>
      </w:r>
      <w:r w:rsidRPr="004270BB">
        <w:rPr>
          <w:rFonts w:cs="Arial"/>
          <w:sz w:val="20"/>
          <w:szCs w:val="20"/>
        </w:rPr>
        <w:t>.A. if they fail to complete the following (as applicable to the program) within specified timelines as described in this Contract: timely stratification into Care Coordination, Comprehensive Health Assessment</w:t>
      </w:r>
      <w:r w:rsidR="103FE41F" w:rsidRPr="004270BB">
        <w:rPr>
          <w:rFonts w:cs="Arial"/>
          <w:sz w:val="20"/>
          <w:szCs w:val="20"/>
        </w:rPr>
        <w:t>, p</w:t>
      </w:r>
      <w:r w:rsidRPr="004270BB">
        <w:rPr>
          <w:rFonts w:cs="Arial"/>
          <w:sz w:val="20"/>
          <w:szCs w:val="20"/>
        </w:rPr>
        <w:t>erson-centered care plan</w:t>
      </w:r>
      <w:r w:rsidR="258DB1E4" w:rsidRPr="004270BB">
        <w:rPr>
          <w:rFonts w:cs="Arial"/>
          <w:sz w:val="20"/>
          <w:szCs w:val="20"/>
        </w:rPr>
        <w:t>, p</w:t>
      </w:r>
      <w:r w:rsidRPr="004270BB">
        <w:rPr>
          <w:rFonts w:cs="Arial"/>
          <w:sz w:val="20"/>
          <w:szCs w:val="20"/>
        </w:rPr>
        <w:t>erson-centered service plan</w:t>
      </w:r>
      <w:r w:rsidR="03E44EDC" w:rsidRPr="004270BB">
        <w:rPr>
          <w:rFonts w:cs="Arial"/>
          <w:sz w:val="20"/>
          <w:szCs w:val="20"/>
        </w:rPr>
        <w:t>, and t</w:t>
      </w:r>
      <w:r w:rsidRPr="004270BB">
        <w:rPr>
          <w:rFonts w:cs="Arial"/>
          <w:sz w:val="20"/>
          <w:szCs w:val="20"/>
        </w:rPr>
        <w:t>imely initiation of services</w:t>
      </w:r>
      <w:r w:rsidR="1EE9B614" w:rsidRPr="004270BB">
        <w:rPr>
          <w:rFonts w:cs="Arial"/>
          <w:sz w:val="20"/>
          <w:szCs w:val="20"/>
        </w:rPr>
        <w:t>.</w:t>
      </w:r>
      <w:bookmarkEnd w:id="68"/>
    </w:p>
    <w:p w14:paraId="6587F5B9" w14:textId="2749FA49" w:rsidR="27830A8F" w:rsidRPr="004270BB" w:rsidRDefault="27830A8F" w:rsidP="000904CC">
      <w:pPr>
        <w:widowControl w:val="0"/>
        <w:autoSpaceDE w:val="0"/>
        <w:autoSpaceDN w:val="0"/>
        <w:ind w:left="1080" w:right="1397"/>
        <w:rPr>
          <w:rFonts w:cs="Arial"/>
          <w:sz w:val="20"/>
          <w:szCs w:val="20"/>
        </w:rPr>
      </w:pPr>
    </w:p>
    <w:p w14:paraId="347D0890" w14:textId="77590E82" w:rsidR="00AD3476" w:rsidRPr="004270BB" w:rsidRDefault="06AB6BF7" w:rsidP="00F62B40">
      <w:pPr>
        <w:widowControl w:val="0"/>
        <w:numPr>
          <w:ilvl w:val="0"/>
          <w:numId w:val="34"/>
        </w:numPr>
        <w:autoSpaceDE w:val="0"/>
        <w:autoSpaceDN w:val="0"/>
        <w:ind w:left="1080" w:right="1397"/>
        <w:rPr>
          <w:rFonts w:eastAsia="Arial" w:cs="Arial"/>
          <w:sz w:val="20"/>
          <w:szCs w:val="20"/>
          <w:lang w:eastAsia="en-US"/>
        </w:rPr>
      </w:pPr>
      <w:bookmarkStart w:id="69" w:name="_Toc1795606876"/>
      <w:r w:rsidRPr="004270BB">
        <w:rPr>
          <w:rFonts w:eastAsia="Arial" w:cs="Arial"/>
          <w:sz w:val="20"/>
          <w:szCs w:val="20"/>
          <w:lang w:eastAsia="en-US"/>
        </w:rPr>
        <w:t>Caseload ratios</w:t>
      </w:r>
      <w:bookmarkEnd w:id="69"/>
    </w:p>
    <w:p w14:paraId="30AB83A5" w14:textId="7608D556" w:rsidR="27830A8F" w:rsidRPr="004270BB" w:rsidRDefault="4FA6F14E" w:rsidP="000560A3">
      <w:pPr>
        <w:widowControl w:val="0"/>
        <w:autoSpaceDE w:val="0"/>
        <w:autoSpaceDN w:val="0"/>
        <w:ind w:left="1080" w:right="1397"/>
        <w:rPr>
          <w:rFonts w:eastAsia="Arial" w:cs="Arial"/>
          <w:sz w:val="20"/>
          <w:szCs w:val="20"/>
          <w:lang w:eastAsia="en-US"/>
        </w:rPr>
      </w:pPr>
      <w:bookmarkStart w:id="70" w:name="_Toc514117789"/>
      <w:r w:rsidRPr="004270BB">
        <w:rPr>
          <w:rFonts w:cs="Arial"/>
          <w:sz w:val="20"/>
          <w:szCs w:val="20"/>
        </w:rPr>
        <w:t>If the Contractor fails to maintain case manager caseload ratios pursuant to this Contract, they shall pay liquidated damages per Table 1</w:t>
      </w:r>
      <w:r w:rsidR="00AD7FB7" w:rsidRPr="004270BB">
        <w:rPr>
          <w:rFonts w:cs="Arial"/>
          <w:sz w:val="20"/>
          <w:szCs w:val="20"/>
        </w:rPr>
        <w:t>.</w:t>
      </w:r>
      <w:r w:rsidRPr="004270BB">
        <w:rPr>
          <w:rFonts w:cs="Arial"/>
          <w:sz w:val="20"/>
          <w:szCs w:val="20"/>
        </w:rPr>
        <w:t xml:space="preserve">, </w:t>
      </w:r>
      <w:r w:rsidR="00AD7FB7" w:rsidRPr="004270BB">
        <w:rPr>
          <w:rFonts w:cs="Arial"/>
          <w:sz w:val="20"/>
          <w:szCs w:val="20"/>
        </w:rPr>
        <w:t>i</w:t>
      </w:r>
      <w:r w:rsidRPr="004270BB">
        <w:rPr>
          <w:rFonts w:cs="Arial"/>
          <w:sz w:val="20"/>
          <w:szCs w:val="20"/>
        </w:rPr>
        <w:t>tem 3</w:t>
      </w:r>
      <w:r w:rsidR="00AD7FB7" w:rsidRPr="004270BB">
        <w:rPr>
          <w:rFonts w:cs="Arial"/>
          <w:sz w:val="20"/>
          <w:szCs w:val="20"/>
        </w:rPr>
        <w:t>2</w:t>
      </w:r>
      <w:r w:rsidRPr="004270BB">
        <w:rPr>
          <w:rFonts w:cs="Arial"/>
          <w:sz w:val="20"/>
          <w:szCs w:val="20"/>
        </w:rPr>
        <w:t>.B.</w:t>
      </w:r>
      <w:bookmarkEnd w:id="70"/>
    </w:p>
    <w:p w14:paraId="6861DB6B" w14:textId="77777777" w:rsidR="000560A3" w:rsidRPr="004270BB" w:rsidRDefault="000560A3" w:rsidP="000560A3">
      <w:pPr>
        <w:widowControl w:val="0"/>
        <w:autoSpaceDE w:val="0"/>
        <w:autoSpaceDN w:val="0"/>
        <w:ind w:left="1080" w:right="1397"/>
        <w:rPr>
          <w:rFonts w:eastAsia="Arial" w:cs="Arial"/>
          <w:sz w:val="20"/>
          <w:szCs w:val="20"/>
          <w:lang w:eastAsia="en-US"/>
        </w:rPr>
      </w:pPr>
    </w:p>
    <w:p w14:paraId="67965628" w14:textId="3D90F585" w:rsidR="73A6575F" w:rsidRPr="004270BB" w:rsidRDefault="73A6575F" w:rsidP="00FD7F85">
      <w:pPr>
        <w:pStyle w:val="Heading2"/>
        <w:rPr>
          <w:rFonts w:eastAsia="Arial"/>
          <w:lang w:eastAsia="en-US"/>
        </w:rPr>
      </w:pPr>
      <w:bookmarkStart w:id="71" w:name="_Toc318124727"/>
      <w:bookmarkStart w:id="72" w:name="_Toc238552713"/>
      <w:r w:rsidRPr="004270BB">
        <w:t>Staffing</w:t>
      </w:r>
      <w:bookmarkEnd w:id="71"/>
      <w:bookmarkEnd w:id="72"/>
    </w:p>
    <w:p w14:paraId="057691A7" w14:textId="05841341" w:rsidR="27830A8F" w:rsidRPr="004270BB" w:rsidRDefault="27830A8F" w:rsidP="27830A8F">
      <w:pPr>
        <w:widowControl w:val="0"/>
        <w:rPr>
          <w:rFonts w:cs="Arial"/>
          <w:sz w:val="20"/>
          <w:szCs w:val="20"/>
        </w:rPr>
      </w:pPr>
    </w:p>
    <w:p w14:paraId="4A041B68" w14:textId="5AEAEA3F" w:rsidR="3C6AA323" w:rsidRPr="004270BB" w:rsidRDefault="3C6AA323" w:rsidP="00F62B40">
      <w:pPr>
        <w:widowControl w:val="0"/>
        <w:numPr>
          <w:ilvl w:val="0"/>
          <w:numId w:val="35"/>
        </w:numPr>
        <w:autoSpaceDE w:val="0"/>
        <w:autoSpaceDN w:val="0"/>
        <w:ind w:left="1080" w:right="1397"/>
        <w:rPr>
          <w:rFonts w:eastAsia="Arial" w:cs="Arial"/>
          <w:sz w:val="20"/>
          <w:szCs w:val="20"/>
          <w:lang w:eastAsia="en-US"/>
        </w:rPr>
      </w:pPr>
      <w:r w:rsidRPr="004270BB">
        <w:rPr>
          <w:rFonts w:eastAsia="Arial" w:cs="Arial"/>
          <w:sz w:val="20"/>
          <w:szCs w:val="20"/>
          <w:lang w:eastAsia="en-US"/>
        </w:rPr>
        <w:t xml:space="preserve">Compliance </w:t>
      </w:r>
      <w:r w:rsidR="55F715F6" w:rsidRPr="004270BB">
        <w:rPr>
          <w:rFonts w:eastAsia="Arial" w:cs="Arial"/>
          <w:sz w:val="20"/>
          <w:szCs w:val="20"/>
          <w:lang w:eastAsia="en-US"/>
        </w:rPr>
        <w:t>/</w:t>
      </w:r>
      <w:r w:rsidRPr="004270BB">
        <w:rPr>
          <w:rFonts w:eastAsia="Arial" w:cs="Arial"/>
          <w:sz w:val="20"/>
          <w:szCs w:val="20"/>
          <w:lang w:eastAsia="en-US"/>
        </w:rPr>
        <w:t xml:space="preserve"> SIU</w:t>
      </w:r>
    </w:p>
    <w:p w14:paraId="6B4B4EAD" w14:textId="6A5AFC24" w:rsidR="3C6AA323" w:rsidRPr="004270BB" w:rsidRDefault="2309BFAE" w:rsidP="000904CC">
      <w:pPr>
        <w:widowControl w:val="0"/>
        <w:autoSpaceDE w:val="0"/>
        <w:autoSpaceDN w:val="0"/>
        <w:ind w:left="1080" w:right="1397"/>
        <w:rPr>
          <w:rFonts w:eastAsia="Arial" w:cs="Arial"/>
          <w:sz w:val="20"/>
          <w:szCs w:val="20"/>
          <w:lang w:eastAsia="en-US"/>
        </w:rPr>
      </w:pPr>
      <w:r w:rsidRPr="004270BB">
        <w:rPr>
          <w:rFonts w:eastAsia="Arial" w:cs="Arial"/>
          <w:sz w:val="20"/>
          <w:szCs w:val="20"/>
          <w:lang w:eastAsia="en-US"/>
        </w:rPr>
        <w:t xml:space="preserve">If the </w:t>
      </w:r>
      <w:r w:rsidR="3C6AA323" w:rsidRPr="004270BB">
        <w:rPr>
          <w:rFonts w:eastAsia="Arial" w:cs="Arial"/>
          <w:sz w:val="20"/>
          <w:szCs w:val="20"/>
          <w:lang w:eastAsia="en-US"/>
        </w:rPr>
        <w:t>Contractor fails to staff the Compliance Officer or Special Investigations Unit Manager position with a qualified individual in accordance with this Contract</w:t>
      </w:r>
      <w:r w:rsidR="20927F31" w:rsidRPr="004270BB">
        <w:rPr>
          <w:rFonts w:eastAsia="Arial" w:cs="Arial"/>
          <w:sz w:val="20"/>
          <w:szCs w:val="20"/>
          <w:lang w:eastAsia="en-US"/>
        </w:rPr>
        <w:t>, the Contractor must pay liquidated damages per Table 1</w:t>
      </w:r>
      <w:r w:rsidR="006E4BFA" w:rsidRPr="004270BB">
        <w:rPr>
          <w:rFonts w:eastAsia="Arial" w:cs="Arial"/>
          <w:sz w:val="20"/>
          <w:szCs w:val="20"/>
          <w:lang w:eastAsia="en-US"/>
        </w:rPr>
        <w:t>.,</w:t>
      </w:r>
      <w:r w:rsidR="20927F31" w:rsidRPr="004270BB">
        <w:rPr>
          <w:rFonts w:eastAsia="Arial" w:cs="Arial"/>
          <w:sz w:val="20"/>
          <w:szCs w:val="20"/>
          <w:lang w:eastAsia="en-US"/>
        </w:rPr>
        <w:t xml:space="preserve"> item </w:t>
      </w:r>
      <w:r w:rsidR="20927F31" w:rsidRPr="004270BB">
        <w:rPr>
          <w:rFonts w:eastAsia="Arial" w:cs="Arial"/>
          <w:sz w:val="20"/>
          <w:szCs w:val="20"/>
          <w:lang w:eastAsia="en-US"/>
        </w:rPr>
        <w:lastRenderedPageBreak/>
        <w:t>3</w:t>
      </w:r>
      <w:r w:rsidR="006E4BFA" w:rsidRPr="004270BB">
        <w:rPr>
          <w:rFonts w:eastAsia="Arial" w:cs="Arial"/>
          <w:sz w:val="20"/>
          <w:szCs w:val="20"/>
          <w:lang w:eastAsia="en-US"/>
        </w:rPr>
        <w:t>3</w:t>
      </w:r>
      <w:r w:rsidR="20927F31" w:rsidRPr="004270BB">
        <w:rPr>
          <w:rFonts w:eastAsia="Arial" w:cs="Arial"/>
          <w:sz w:val="20"/>
          <w:szCs w:val="20"/>
          <w:lang w:eastAsia="en-US"/>
        </w:rPr>
        <w:t xml:space="preserve">.A. per day of noncompliance. </w:t>
      </w:r>
    </w:p>
    <w:p w14:paraId="100734D0" w14:textId="1995C4AB" w:rsidR="27830A8F" w:rsidRPr="004270BB" w:rsidRDefault="27830A8F" w:rsidP="000904CC">
      <w:pPr>
        <w:widowControl w:val="0"/>
        <w:autoSpaceDE w:val="0"/>
        <w:autoSpaceDN w:val="0"/>
        <w:ind w:left="1080" w:right="1397"/>
        <w:rPr>
          <w:rFonts w:eastAsia="Arial" w:cs="Arial"/>
          <w:sz w:val="20"/>
          <w:szCs w:val="20"/>
          <w:lang w:eastAsia="en-US"/>
        </w:rPr>
      </w:pPr>
    </w:p>
    <w:p w14:paraId="5A409D19" w14:textId="1180FA41" w:rsidR="3567FF71" w:rsidRPr="004270BB" w:rsidRDefault="3567FF71" w:rsidP="00F62B40">
      <w:pPr>
        <w:widowControl w:val="0"/>
        <w:numPr>
          <w:ilvl w:val="0"/>
          <w:numId w:val="35"/>
        </w:numPr>
        <w:autoSpaceDE w:val="0"/>
        <w:autoSpaceDN w:val="0"/>
        <w:ind w:left="1080" w:right="1397"/>
        <w:rPr>
          <w:rFonts w:eastAsia="Arial" w:cs="Arial"/>
          <w:sz w:val="20"/>
          <w:szCs w:val="20"/>
          <w:lang w:eastAsia="en-US"/>
        </w:rPr>
      </w:pPr>
      <w:r w:rsidRPr="004270BB">
        <w:rPr>
          <w:rFonts w:eastAsia="Arial" w:cs="Arial"/>
          <w:sz w:val="20"/>
          <w:szCs w:val="20"/>
          <w:lang w:eastAsia="en-US"/>
        </w:rPr>
        <w:t xml:space="preserve">General </w:t>
      </w:r>
    </w:p>
    <w:p w14:paraId="56CF89BE" w14:textId="4FA33192" w:rsidR="0CF82ECC" w:rsidRPr="004270BB" w:rsidRDefault="707A0CBC" w:rsidP="000904CC">
      <w:pPr>
        <w:widowControl w:val="0"/>
        <w:autoSpaceDE w:val="0"/>
        <w:autoSpaceDN w:val="0"/>
        <w:ind w:left="1080" w:right="1397"/>
        <w:rPr>
          <w:rFonts w:eastAsia="Arial" w:cs="Arial"/>
          <w:sz w:val="20"/>
          <w:szCs w:val="20"/>
          <w:lang w:eastAsia="en-US"/>
        </w:rPr>
      </w:pPr>
      <w:r w:rsidRPr="004270BB">
        <w:rPr>
          <w:rFonts w:eastAsia="Arial" w:cs="Arial"/>
          <w:sz w:val="20"/>
          <w:szCs w:val="20"/>
          <w:lang w:eastAsia="en-US"/>
        </w:rPr>
        <w:t xml:space="preserve">If the Contractor fails to comply in any </w:t>
      </w:r>
      <w:r w:rsidR="463783E1" w:rsidRPr="004270BB">
        <w:rPr>
          <w:rFonts w:eastAsia="Arial" w:cs="Arial"/>
          <w:sz w:val="20"/>
          <w:szCs w:val="20"/>
          <w:lang w:eastAsia="en-US"/>
        </w:rPr>
        <w:t>other</w:t>
      </w:r>
      <w:r w:rsidRPr="004270BB">
        <w:rPr>
          <w:rFonts w:eastAsia="Arial" w:cs="Arial"/>
          <w:sz w:val="20"/>
          <w:szCs w:val="20"/>
          <w:lang w:eastAsia="en-US"/>
        </w:rPr>
        <w:t xml:space="preserve"> way with Managed Care Plan staffing requirements as specified in this Contract., the Contractor must pay liquidated damages per Table 1</w:t>
      </w:r>
      <w:r w:rsidR="006E4BFA" w:rsidRPr="004270BB">
        <w:rPr>
          <w:rFonts w:eastAsia="Arial" w:cs="Arial"/>
          <w:sz w:val="20"/>
          <w:szCs w:val="20"/>
          <w:lang w:eastAsia="en-US"/>
        </w:rPr>
        <w:t>.</w:t>
      </w:r>
      <w:r w:rsidRPr="004270BB">
        <w:rPr>
          <w:rFonts w:eastAsia="Arial" w:cs="Arial"/>
          <w:sz w:val="20"/>
          <w:szCs w:val="20"/>
          <w:lang w:eastAsia="en-US"/>
        </w:rPr>
        <w:t>, Item 3</w:t>
      </w:r>
      <w:r w:rsidR="006E4BFA" w:rsidRPr="004270BB">
        <w:rPr>
          <w:rFonts w:eastAsia="Arial" w:cs="Arial"/>
          <w:sz w:val="20"/>
          <w:szCs w:val="20"/>
          <w:lang w:eastAsia="en-US"/>
        </w:rPr>
        <w:t>3</w:t>
      </w:r>
      <w:r w:rsidR="1E6F2588" w:rsidRPr="004270BB">
        <w:rPr>
          <w:rFonts w:eastAsia="Arial" w:cs="Arial"/>
          <w:sz w:val="20"/>
          <w:szCs w:val="20"/>
          <w:lang w:eastAsia="en-US"/>
        </w:rPr>
        <w:t>.B.</w:t>
      </w:r>
      <w:r w:rsidR="7B2BD43A" w:rsidRPr="004270BB">
        <w:rPr>
          <w:rFonts w:eastAsia="Arial" w:cs="Arial"/>
          <w:sz w:val="20"/>
          <w:szCs w:val="20"/>
          <w:lang w:eastAsia="en-US"/>
        </w:rPr>
        <w:t xml:space="preserve"> for each day that staffing requirements are not met</w:t>
      </w:r>
    </w:p>
    <w:p w14:paraId="68839354" w14:textId="1E7F9FBB" w:rsidR="27830A8F" w:rsidRPr="004270BB" w:rsidRDefault="27830A8F" w:rsidP="27830A8F">
      <w:pPr>
        <w:widowControl w:val="0"/>
        <w:spacing w:line="259" w:lineRule="auto"/>
        <w:ind w:left="720"/>
        <w:rPr>
          <w:rFonts w:eastAsia="Arial" w:cs="Arial"/>
          <w:sz w:val="20"/>
          <w:szCs w:val="20"/>
          <w:lang w:eastAsia="en-US"/>
        </w:rPr>
      </w:pPr>
    </w:p>
    <w:p w14:paraId="36859C64" w14:textId="22A2F5D8" w:rsidR="1CD2F43E" w:rsidRPr="004270BB" w:rsidRDefault="004810F8" w:rsidP="00FD7F85">
      <w:pPr>
        <w:pStyle w:val="Heading2"/>
        <w:rPr>
          <w:rFonts w:eastAsia="Arial"/>
          <w:lang w:eastAsia="en-US"/>
        </w:rPr>
      </w:pPr>
      <w:bookmarkStart w:id="73" w:name="_Toc754571273"/>
      <w:bookmarkStart w:id="74" w:name="_Toc238552714"/>
      <w:r w:rsidRPr="004270BB">
        <w:t>Fraud, Waste, and Abuse</w:t>
      </w:r>
      <w:bookmarkEnd w:id="73"/>
      <w:bookmarkEnd w:id="74"/>
    </w:p>
    <w:p w14:paraId="29075DB3" w14:textId="4A487B6C" w:rsidR="27830A8F" w:rsidRPr="004270BB" w:rsidRDefault="27830A8F" w:rsidP="27830A8F">
      <w:pPr>
        <w:widowControl w:val="0"/>
        <w:rPr>
          <w:rFonts w:cs="Arial"/>
          <w:sz w:val="20"/>
          <w:szCs w:val="20"/>
        </w:rPr>
      </w:pPr>
    </w:p>
    <w:p w14:paraId="35D7968E" w14:textId="50325175" w:rsidR="004F059B" w:rsidRPr="004270BB" w:rsidRDefault="040C2705" w:rsidP="00F62B40">
      <w:pPr>
        <w:pStyle w:val="ListParagraph"/>
        <w:widowControl w:val="0"/>
        <w:numPr>
          <w:ilvl w:val="0"/>
          <w:numId w:val="17"/>
        </w:numPr>
        <w:spacing w:after="0" w:line="259" w:lineRule="auto"/>
        <w:ind w:left="1080"/>
        <w:rPr>
          <w:rFonts w:eastAsia="Arial" w:cs="Arial"/>
          <w:lang w:eastAsia="en-US"/>
        </w:rPr>
      </w:pPr>
      <w:r w:rsidRPr="004270BB">
        <w:rPr>
          <w:rFonts w:eastAsia="Arial" w:cs="Arial"/>
          <w:lang w:eastAsia="en-US"/>
        </w:rPr>
        <w:t>General</w:t>
      </w:r>
    </w:p>
    <w:p w14:paraId="4036813B" w14:textId="1E3B7FA8" w:rsidR="040C2705" w:rsidRPr="004270BB" w:rsidRDefault="040C2705" w:rsidP="003D242E">
      <w:pPr>
        <w:widowControl w:val="0"/>
        <w:spacing w:line="259" w:lineRule="auto"/>
        <w:ind w:left="1080"/>
        <w:rPr>
          <w:rFonts w:eastAsia="Arial" w:cs="Arial"/>
          <w:sz w:val="20"/>
          <w:szCs w:val="20"/>
          <w:lang w:eastAsia="en-US"/>
        </w:rPr>
      </w:pPr>
      <w:r w:rsidRPr="004270BB">
        <w:rPr>
          <w:rFonts w:eastAsia="Arial" w:cs="Arial"/>
          <w:sz w:val="20"/>
          <w:szCs w:val="20"/>
          <w:lang w:eastAsia="en-US"/>
        </w:rPr>
        <w:t>The Contractor must pay liquidated damages per Table 1</w:t>
      </w:r>
      <w:r w:rsidR="000C0126" w:rsidRPr="004270BB">
        <w:rPr>
          <w:rFonts w:eastAsia="Arial" w:cs="Arial"/>
          <w:sz w:val="20"/>
          <w:szCs w:val="20"/>
          <w:lang w:eastAsia="en-US"/>
        </w:rPr>
        <w:t>.</w:t>
      </w:r>
      <w:r w:rsidRPr="004270BB">
        <w:rPr>
          <w:rFonts w:eastAsia="Arial" w:cs="Arial"/>
          <w:sz w:val="20"/>
          <w:szCs w:val="20"/>
          <w:lang w:eastAsia="en-US"/>
        </w:rPr>
        <w:t>, item 3</w:t>
      </w:r>
      <w:r w:rsidR="000C0126" w:rsidRPr="004270BB">
        <w:rPr>
          <w:rFonts w:eastAsia="Arial" w:cs="Arial"/>
          <w:sz w:val="20"/>
          <w:szCs w:val="20"/>
          <w:lang w:eastAsia="en-US"/>
        </w:rPr>
        <w:t>4.A.</w:t>
      </w:r>
      <w:r w:rsidRPr="004270BB">
        <w:rPr>
          <w:rFonts w:eastAsia="Arial" w:cs="Arial"/>
          <w:sz w:val="20"/>
          <w:szCs w:val="20"/>
          <w:lang w:eastAsia="en-US"/>
        </w:rPr>
        <w:t xml:space="preserve"> if the Contractor fails to comply with fraud, waste, and abuse provisions described in this Contract, including:</w:t>
      </w:r>
    </w:p>
    <w:p w14:paraId="303C0445" w14:textId="3108CC4B" w:rsidR="63FC876D" w:rsidRPr="004270BB" w:rsidRDefault="1FA604BA" w:rsidP="00F62B40">
      <w:pPr>
        <w:pStyle w:val="ListParagraph"/>
        <w:widowControl w:val="0"/>
        <w:numPr>
          <w:ilvl w:val="0"/>
          <w:numId w:val="21"/>
        </w:numPr>
        <w:spacing w:after="0" w:line="259" w:lineRule="auto"/>
        <w:ind w:left="1800"/>
        <w:rPr>
          <w:rFonts w:eastAsia="Arial" w:cs="Arial"/>
          <w:szCs w:val="20"/>
          <w:lang w:eastAsia="en-US"/>
        </w:rPr>
      </w:pPr>
      <w:r w:rsidRPr="004270BB">
        <w:rPr>
          <w:rFonts w:eastAsia="Arial" w:cs="Arial"/>
          <w:szCs w:val="20"/>
          <w:lang w:eastAsia="en-US"/>
        </w:rPr>
        <w:t>Cooperating with the Agency or Law Enforcement entities during investigations</w:t>
      </w:r>
    </w:p>
    <w:p w14:paraId="0F654938" w14:textId="35538D70" w:rsidR="63FC876D" w:rsidRPr="004270BB" w:rsidRDefault="1FA604BA" w:rsidP="00F62B40">
      <w:pPr>
        <w:pStyle w:val="ListParagraph"/>
        <w:widowControl w:val="0"/>
        <w:numPr>
          <w:ilvl w:val="0"/>
          <w:numId w:val="21"/>
        </w:numPr>
        <w:spacing w:after="0" w:line="259" w:lineRule="auto"/>
        <w:ind w:left="1800"/>
        <w:rPr>
          <w:rFonts w:eastAsia="Arial" w:cs="Arial"/>
          <w:szCs w:val="20"/>
          <w:lang w:eastAsia="en-US"/>
        </w:rPr>
      </w:pPr>
      <w:r w:rsidRPr="004270BB">
        <w:rPr>
          <w:rFonts w:eastAsia="Arial" w:cs="Arial"/>
          <w:szCs w:val="20"/>
          <w:lang w:eastAsia="en-US"/>
        </w:rPr>
        <w:t>Timely reporting or reporting all required information for all credible allegations of suspected or confirmed instances of provider or recipient fraud or abuse</w:t>
      </w:r>
    </w:p>
    <w:p w14:paraId="5A842CA0" w14:textId="24B44029" w:rsidR="63FC876D" w:rsidRPr="004270BB" w:rsidRDefault="040C2705" w:rsidP="00F62B40">
      <w:pPr>
        <w:pStyle w:val="ListParagraph"/>
        <w:widowControl w:val="0"/>
        <w:numPr>
          <w:ilvl w:val="0"/>
          <w:numId w:val="21"/>
        </w:numPr>
        <w:spacing w:after="0" w:line="259" w:lineRule="auto"/>
        <w:ind w:left="1800"/>
        <w:rPr>
          <w:rFonts w:eastAsia="Arial" w:cs="Arial"/>
          <w:szCs w:val="20"/>
          <w:lang w:eastAsia="en-US"/>
        </w:rPr>
      </w:pPr>
      <w:r w:rsidRPr="004270BB">
        <w:rPr>
          <w:rFonts w:eastAsia="Arial" w:cs="Arial"/>
          <w:szCs w:val="20"/>
          <w:lang w:eastAsia="en-US"/>
        </w:rPr>
        <w:t>Timeframes for submission of disclosures of suspected or confirmed fraud within five (5) days of the date of detection to Medicaid Program Integrity.</w:t>
      </w:r>
    </w:p>
    <w:p w14:paraId="762E1073" w14:textId="2EE013EA" w:rsidR="27830A8F" w:rsidRPr="004270BB" w:rsidRDefault="27830A8F" w:rsidP="27830A8F">
      <w:pPr>
        <w:pStyle w:val="ListParagraph"/>
        <w:widowControl w:val="0"/>
        <w:spacing w:after="0" w:line="259" w:lineRule="auto"/>
        <w:ind w:left="1440"/>
        <w:rPr>
          <w:rFonts w:eastAsia="Arial" w:cs="Arial"/>
          <w:szCs w:val="20"/>
          <w:lang w:eastAsia="en-US"/>
        </w:rPr>
      </w:pPr>
    </w:p>
    <w:p w14:paraId="0B19D396" w14:textId="14F89F3B" w:rsidR="60D87177" w:rsidRPr="004270BB" w:rsidRDefault="6D1EEC9D" w:rsidP="00F62B40">
      <w:pPr>
        <w:pStyle w:val="ListParagraph"/>
        <w:widowControl w:val="0"/>
        <w:numPr>
          <w:ilvl w:val="0"/>
          <w:numId w:val="17"/>
        </w:numPr>
        <w:spacing w:after="0" w:line="259" w:lineRule="auto"/>
        <w:ind w:left="1080"/>
        <w:rPr>
          <w:rFonts w:eastAsia="Arial" w:cs="Arial"/>
          <w:lang w:eastAsia="en-US"/>
        </w:rPr>
      </w:pPr>
      <w:r w:rsidRPr="004270BB">
        <w:rPr>
          <w:rFonts w:eastAsia="Arial" w:cs="Arial"/>
          <w:lang w:eastAsia="en-US"/>
        </w:rPr>
        <w:t>Program Integrity Plan</w:t>
      </w:r>
    </w:p>
    <w:p w14:paraId="4BD372B8" w14:textId="6B9D1B1B" w:rsidR="6D1EEC9D" w:rsidRPr="004270BB" w:rsidRDefault="6D1EEC9D" w:rsidP="003D242E">
      <w:pPr>
        <w:widowControl w:val="0"/>
        <w:spacing w:line="259" w:lineRule="auto"/>
        <w:ind w:left="1080"/>
        <w:rPr>
          <w:rFonts w:cs="Arial"/>
          <w:sz w:val="20"/>
          <w:szCs w:val="20"/>
        </w:rPr>
      </w:pPr>
      <w:r w:rsidRPr="004270BB">
        <w:rPr>
          <w:rFonts w:eastAsia="Arial" w:cs="Arial"/>
          <w:sz w:val="20"/>
          <w:szCs w:val="20"/>
          <w:lang w:eastAsia="en-US"/>
        </w:rPr>
        <w:t>The Contractor must pay liquidated damages per Table 1, item 3</w:t>
      </w:r>
      <w:r w:rsidR="000C0126" w:rsidRPr="004270BB">
        <w:rPr>
          <w:rFonts w:eastAsia="Arial" w:cs="Arial"/>
          <w:sz w:val="20"/>
          <w:szCs w:val="20"/>
          <w:lang w:eastAsia="en-US"/>
        </w:rPr>
        <w:t>4</w:t>
      </w:r>
      <w:r w:rsidRPr="004270BB">
        <w:rPr>
          <w:rFonts w:eastAsia="Arial" w:cs="Arial"/>
          <w:sz w:val="20"/>
          <w:szCs w:val="20"/>
          <w:lang w:eastAsia="en-US"/>
        </w:rPr>
        <w:t xml:space="preserve">.B. </w:t>
      </w:r>
      <w:r w:rsidR="477524DF" w:rsidRPr="004270BB">
        <w:rPr>
          <w:rFonts w:eastAsia="Arial" w:cs="Arial"/>
          <w:sz w:val="20"/>
          <w:szCs w:val="20"/>
          <w:lang w:eastAsia="en-US"/>
        </w:rPr>
        <w:t>per day until FSSA determines compliance</w:t>
      </w:r>
      <w:r w:rsidRPr="004270BB">
        <w:rPr>
          <w:rFonts w:eastAsia="Arial" w:cs="Arial"/>
          <w:sz w:val="20"/>
          <w:szCs w:val="20"/>
          <w:lang w:eastAsia="en-US"/>
        </w:rPr>
        <w:t xml:space="preserve"> if the Contractor fails to implement a Program Integrity (PI) Plan as required by this Contract, within ninety (90) days of its approval by the Agency and/or failure to submit an acceptable PI Plan annually as required by this Contract.</w:t>
      </w:r>
    </w:p>
    <w:p w14:paraId="33C9C279" w14:textId="2D28DD69" w:rsidR="27830A8F" w:rsidRPr="004270BB" w:rsidRDefault="27830A8F" w:rsidP="27830A8F">
      <w:pPr>
        <w:widowControl w:val="0"/>
        <w:spacing w:line="259" w:lineRule="auto"/>
        <w:ind w:left="720"/>
        <w:rPr>
          <w:rFonts w:eastAsia="Arial" w:cs="Arial"/>
          <w:sz w:val="20"/>
          <w:szCs w:val="20"/>
          <w:lang w:eastAsia="en-US"/>
        </w:rPr>
      </w:pPr>
    </w:p>
    <w:p w14:paraId="59212902" w14:textId="406E6DAD" w:rsidR="0017482F" w:rsidRPr="004270BB" w:rsidRDefault="0017482F" w:rsidP="00F62B40">
      <w:pPr>
        <w:pStyle w:val="ListParagraph"/>
        <w:widowControl w:val="0"/>
        <w:numPr>
          <w:ilvl w:val="0"/>
          <w:numId w:val="17"/>
        </w:numPr>
        <w:spacing w:after="0" w:line="259" w:lineRule="auto"/>
        <w:ind w:left="1080"/>
        <w:rPr>
          <w:rFonts w:eastAsia="Arial" w:cs="Arial"/>
          <w:lang w:eastAsia="en-US"/>
        </w:rPr>
      </w:pPr>
      <w:r w:rsidRPr="004270BB">
        <w:rPr>
          <w:rFonts w:eastAsia="Arial" w:cs="Arial"/>
          <w:lang w:eastAsia="en-US"/>
        </w:rPr>
        <w:t>Requests</w:t>
      </w:r>
    </w:p>
    <w:p w14:paraId="2A159161" w14:textId="4D2104E3" w:rsidR="0017482F" w:rsidRPr="004270BB" w:rsidRDefault="00F53825" w:rsidP="003D242E">
      <w:pPr>
        <w:widowControl w:val="0"/>
        <w:spacing w:line="259" w:lineRule="auto"/>
        <w:ind w:left="1080"/>
        <w:rPr>
          <w:rFonts w:cs="Arial"/>
          <w:sz w:val="20"/>
          <w:szCs w:val="20"/>
        </w:rPr>
      </w:pPr>
      <w:r w:rsidRPr="004270BB">
        <w:rPr>
          <w:rFonts w:eastAsia="Arial" w:cs="Arial"/>
          <w:sz w:val="20"/>
          <w:szCs w:val="20"/>
          <w:lang w:eastAsia="en-US"/>
        </w:rPr>
        <w:t>If the Contractor fails to cooperate fully with requests related to FWA investigations or prosecutions. the Contractor must pay liquidated damages per Table 1</w:t>
      </w:r>
      <w:r w:rsidR="000C0126" w:rsidRPr="004270BB">
        <w:rPr>
          <w:rFonts w:eastAsia="Arial" w:cs="Arial"/>
          <w:sz w:val="20"/>
          <w:szCs w:val="20"/>
          <w:lang w:eastAsia="en-US"/>
        </w:rPr>
        <w:t>.</w:t>
      </w:r>
      <w:r w:rsidRPr="004270BB">
        <w:rPr>
          <w:rFonts w:eastAsia="Arial" w:cs="Arial"/>
          <w:sz w:val="20"/>
          <w:szCs w:val="20"/>
          <w:lang w:eastAsia="en-US"/>
        </w:rPr>
        <w:t>, item 3</w:t>
      </w:r>
      <w:r w:rsidR="000C0126" w:rsidRPr="004270BB">
        <w:rPr>
          <w:rFonts w:eastAsia="Arial" w:cs="Arial"/>
          <w:sz w:val="20"/>
          <w:szCs w:val="20"/>
          <w:lang w:eastAsia="en-US"/>
        </w:rPr>
        <w:t>4</w:t>
      </w:r>
      <w:r w:rsidRPr="004270BB">
        <w:rPr>
          <w:rFonts w:eastAsia="Arial" w:cs="Arial"/>
          <w:sz w:val="20"/>
          <w:szCs w:val="20"/>
          <w:lang w:eastAsia="en-US"/>
        </w:rPr>
        <w:t xml:space="preserve">.C </w:t>
      </w:r>
      <w:r w:rsidR="000443EC" w:rsidRPr="004270BB">
        <w:rPr>
          <w:rFonts w:eastAsia="Arial" w:cs="Arial"/>
          <w:sz w:val="20"/>
          <w:szCs w:val="20"/>
          <w:lang w:eastAsia="en-US"/>
        </w:rPr>
        <w:t xml:space="preserve">per request. </w:t>
      </w:r>
    </w:p>
    <w:p w14:paraId="7249AF25" w14:textId="31ACE39B" w:rsidR="27830A8F" w:rsidRPr="004270BB" w:rsidRDefault="27830A8F" w:rsidP="27830A8F">
      <w:pPr>
        <w:widowControl w:val="0"/>
        <w:spacing w:line="259" w:lineRule="auto"/>
        <w:ind w:left="720"/>
        <w:rPr>
          <w:rFonts w:eastAsia="Arial" w:cs="Arial"/>
          <w:sz w:val="20"/>
          <w:szCs w:val="20"/>
          <w:lang w:eastAsia="en-US"/>
        </w:rPr>
      </w:pPr>
    </w:p>
    <w:p w14:paraId="76DE7F1D" w14:textId="1548C53C" w:rsidR="00F17E85" w:rsidRPr="004270BB" w:rsidRDefault="00F17E85" w:rsidP="00F62B40">
      <w:pPr>
        <w:pStyle w:val="ListParagraph"/>
        <w:widowControl w:val="0"/>
        <w:numPr>
          <w:ilvl w:val="0"/>
          <w:numId w:val="17"/>
        </w:numPr>
        <w:spacing w:after="0" w:line="259" w:lineRule="auto"/>
        <w:ind w:left="1080"/>
        <w:rPr>
          <w:rFonts w:eastAsia="Arial" w:cs="Arial"/>
          <w:lang w:eastAsia="en-US"/>
        </w:rPr>
      </w:pPr>
      <w:r w:rsidRPr="004270BB">
        <w:rPr>
          <w:rFonts w:eastAsia="Arial" w:cs="Arial"/>
          <w:lang w:eastAsia="en-US"/>
        </w:rPr>
        <w:t>Conflict of Interest and Disclosure Processes</w:t>
      </w:r>
    </w:p>
    <w:p w14:paraId="00E4F79E" w14:textId="28F92736" w:rsidR="00BF6C0B" w:rsidRPr="004270BB" w:rsidRDefault="003B309B" w:rsidP="003D242E">
      <w:pPr>
        <w:widowControl w:val="0"/>
        <w:spacing w:line="259" w:lineRule="auto"/>
        <w:ind w:left="1080"/>
        <w:rPr>
          <w:rFonts w:cs="Arial"/>
          <w:sz w:val="20"/>
          <w:szCs w:val="20"/>
        </w:rPr>
      </w:pPr>
      <w:r w:rsidRPr="004270BB">
        <w:rPr>
          <w:rFonts w:eastAsia="Arial" w:cs="Arial"/>
          <w:sz w:val="20"/>
          <w:szCs w:val="20"/>
          <w:lang w:eastAsia="en-US"/>
        </w:rPr>
        <w:t>If t</w:t>
      </w:r>
      <w:r w:rsidR="00024E3A" w:rsidRPr="004270BB">
        <w:rPr>
          <w:rFonts w:eastAsia="Arial" w:cs="Arial"/>
          <w:sz w:val="20"/>
          <w:szCs w:val="20"/>
          <w:lang w:eastAsia="en-US"/>
        </w:rPr>
        <w:t xml:space="preserve">he </w:t>
      </w:r>
      <w:r w:rsidR="00F17E85" w:rsidRPr="004270BB">
        <w:rPr>
          <w:rFonts w:eastAsia="Arial" w:cs="Arial"/>
          <w:sz w:val="20"/>
          <w:szCs w:val="20"/>
          <w:lang w:eastAsia="en-US"/>
        </w:rPr>
        <w:t>Contractor fails to follow conflict of interest and disclosure processes as specified in this Contract</w:t>
      </w:r>
      <w:r w:rsidR="002F5767" w:rsidRPr="004270BB">
        <w:rPr>
          <w:rFonts w:eastAsia="Arial" w:cs="Arial"/>
          <w:sz w:val="20"/>
          <w:szCs w:val="20"/>
          <w:lang w:eastAsia="en-US"/>
        </w:rPr>
        <w:t xml:space="preserve"> the State may require a corrective action plan for the first and non-</w:t>
      </w:r>
      <w:r w:rsidR="00A07C08" w:rsidRPr="004270BB">
        <w:rPr>
          <w:rFonts w:eastAsia="Arial" w:cs="Arial"/>
          <w:sz w:val="20"/>
          <w:szCs w:val="20"/>
          <w:lang w:eastAsia="en-US"/>
        </w:rPr>
        <w:t>con</w:t>
      </w:r>
      <w:r w:rsidR="002F5767" w:rsidRPr="004270BB">
        <w:rPr>
          <w:rFonts w:eastAsia="Arial" w:cs="Arial"/>
          <w:sz w:val="20"/>
          <w:szCs w:val="20"/>
          <w:lang w:eastAsia="en-US"/>
        </w:rPr>
        <w:t xml:space="preserve">secutive instances of noncompliance. For the second and subsequent occurrences, the </w:t>
      </w:r>
      <w:r w:rsidR="00A07C08" w:rsidRPr="004270BB">
        <w:rPr>
          <w:rFonts w:eastAsia="Arial" w:cs="Arial"/>
          <w:sz w:val="20"/>
          <w:szCs w:val="20"/>
          <w:lang w:eastAsia="en-US"/>
        </w:rPr>
        <w:t>Contractor must pay liquidated damages per Table 1</w:t>
      </w:r>
      <w:r w:rsidR="000C0126" w:rsidRPr="004270BB">
        <w:rPr>
          <w:rFonts w:eastAsia="Arial" w:cs="Arial"/>
          <w:sz w:val="20"/>
          <w:szCs w:val="20"/>
          <w:lang w:eastAsia="en-US"/>
        </w:rPr>
        <w:t>.</w:t>
      </w:r>
      <w:r w:rsidR="00A07C08" w:rsidRPr="004270BB">
        <w:rPr>
          <w:rFonts w:eastAsia="Arial" w:cs="Arial"/>
          <w:sz w:val="20"/>
          <w:szCs w:val="20"/>
          <w:lang w:eastAsia="en-US"/>
        </w:rPr>
        <w:t>, item 3</w:t>
      </w:r>
      <w:r w:rsidR="000C0126" w:rsidRPr="004270BB">
        <w:rPr>
          <w:rFonts w:eastAsia="Arial" w:cs="Arial"/>
          <w:sz w:val="20"/>
          <w:szCs w:val="20"/>
          <w:lang w:eastAsia="en-US"/>
        </w:rPr>
        <w:t>4</w:t>
      </w:r>
      <w:r w:rsidR="00A07C08" w:rsidRPr="004270BB">
        <w:rPr>
          <w:rFonts w:eastAsia="Arial" w:cs="Arial"/>
          <w:sz w:val="20"/>
          <w:szCs w:val="20"/>
          <w:lang w:eastAsia="en-US"/>
        </w:rPr>
        <w:t>.D. FSSA may impose additional sanctions as may be determined by FSSA.</w:t>
      </w:r>
    </w:p>
    <w:p w14:paraId="27A06AF8" w14:textId="0868E7F4" w:rsidR="27830A8F" w:rsidRPr="004270BB" w:rsidRDefault="27830A8F" w:rsidP="27830A8F">
      <w:pPr>
        <w:widowControl w:val="0"/>
        <w:spacing w:line="259" w:lineRule="auto"/>
        <w:ind w:left="720"/>
        <w:rPr>
          <w:rFonts w:eastAsia="Arial" w:cs="Arial"/>
          <w:sz w:val="20"/>
          <w:szCs w:val="20"/>
          <w:lang w:eastAsia="en-US"/>
        </w:rPr>
      </w:pPr>
    </w:p>
    <w:p w14:paraId="133F6151" w14:textId="0F6F414B" w:rsidR="00C038F7" w:rsidRPr="004270BB" w:rsidRDefault="00C038F7" w:rsidP="00F62B40">
      <w:pPr>
        <w:pStyle w:val="ListParagraph"/>
        <w:widowControl w:val="0"/>
        <w:numPr>
          <w:ilvl w:val="0"/>
          <w:numId w:val="17"/>
        </w:numPr>
        <w:spacing w:after="0" w:line="259" w:lineRule="auto"/>
        <w:ind w:left="1080"/>
        <w:rPr>
          <w:rFonts w:eastAsia="Arial" w:cs="Arial"/>
          <w:lang w:eastAsia="en-US"/>
        </w:rPr>
      </w:pPr>
      <w:r w:rsidRPr="004270BB">
        <w:rPr>
          <w:rFonts w:eastAsia="Arial" w:cs="Arial"/>
          <w:lang w:eastAsia="en-US"/>
        </w:rPr>
        <w:t>R</w:t>
      </w:r>
      <w:r w:rsidR="00CA42F0" w:rsidRPr="004270BB">
        <w:rPr>
          <w:rFonts w:eastAsia="Arial" w:cs="Arial"/>
          <w:lang w:eastAsia="en-US"/>
        </w:rPr>
        <w:t>ecoveries</w:t>
      </w:r>
    </w:p>
    <w:p w14:paraId="3B2101FA" w14:textId="37BA32B9" w:rsidR="00C038F7" w:rsidRPr="004270BB" w:rsidRDefault="00D87BFD" w:rsidP="003D242E">
      <w:pPr>
        <w:widowControl w:val="0"/>
        <w:spacing w:line="259" w:lineRule="auto"/>
        <w:ind w:left="1080"/>
        <w:rPr>
          <w:rFonts w:cs="Arial"/>
          <w:sz w:val="20"/>
          <w:szCs w:val="20"/>
        </w:rPr>
      </w:pPr>
      <w:r w:rsidRPr="004270BB">
        <w:rPr>
          <w:rFonts w:eastAsia="Arial" w:cs="Arial"/>
          <w:sz w:val="20"/>
          <w:szCs w:val="20"/>
          <w:lang w:eastAsia="en-US"/>
        </w:rPr>
        <w:t xml:space="preserve">If the Contractor fails </w:t>
      </w:r>
      <w:r w:rsidR="00CA42F0" w:rsidRPr="004270BB">
        <w:rPr>
          <w:rFonts w:eastAsia="Arial" w:cs="Arial"/>
          <w:sz w:val="20"/>
          <w:szCs w:val="20"/>
          <w:lang w:eastAsia="en-US"/>
        </w:rPr>
        <w:t>to report recoveries as specified in this contract, the Contractor must pay liquidated damages per Table 1.</w:t>
      </w:r>
      <w:r w:rsidR="00D9023A" w:rsidRPr="004270BB">
        <w:rPr>
          <w:rFonts w:eastAsia="Arial" w:cs="Arial"/>
          <w:sz w:val="20"/>
          <w:szCs w:val="20"/>
          <w:lang w:eastAsia="en-US"/>
        </w:rPr>
        <w:t>,</w:t>
      </w:r>
      <w:r w:rsidR="00CA42F0" w:rsidRPr="004270BB">
        <w:rPr>
          <w:rFonts w:eastAsia="Arial" w:cs="Arial"/>
          <w:sz w:val="20"/>
          <w:szCs w:val="20"/>
          <w:lang w:eastAsia="en-US"/>
        </w:rPr>
        <w:t xml:space="preserve"> </w:t>
      </w:r>
      <w:r w:rsidR="00D9023A" w:rsidRPr="004270BB">
        <w:rPr>
          <w:rFonts w:eastAsia="Arial" w:cs="Arial"/>
          <w:sz w:val="20"/>
          <w:szCs w:val="20"/>
          <w:lang w:eastAsia="en-US"/>
        </w:rPr>
        <w:t>i</w:t>
      </w:r>
      <w:r w:rsidR="00CA42F0" w:rsidRPr="004270BB">
        <w:rPr>
          <w:rFonts w:eastAsia="Arial" w:cs="Arial"/>
          <w:sz w:val="20"/>
          <w:szCs w:val="20"/>
          <w:lang w:eastAsia="en-US"/>
        </w:rPr>
        <w:t>tem 3</w:t>
      </w:r>
      <w:r w:rsidR="00D9023A" w:rsidRPr="004270BB">
        <w:rPr>
          <w:rFonts w:eastAsia="Arial" w:cs="Arial"/>
          <w:sz w:val="20"/>
          <w:szCs w:val="20"/>
          <w:lang w:eastAsia="en-US"/>
        </w:rPr>
        <w:t>4</w:t>
      </w:r>
      <w:r w:rsidR="00CA42F0" w:rsidRPr="004270BB">
        <w:rPr>
          <w:rFonts w:eastAsia="Arial" w:cs="Arial"/>
          <w:sz w:val="20"/>
          <w:szCs w:val="20"/>
          <w:lang w:eastAsia="en-US"/>
        </w:rPr>
        <w:t>.E.</w:t>
      </w:r>
    </w:p>
    <w:p w14:paraId="631352E9" w14:textId="2824BF85" w:rsidR="27830A8F" w:rsidRPr="004270BB" w:rsidRDefault="27830A8F" w:rsidP="27830A8F">
      <w:pPr>
        <w:widowControl w:val="0"/>
        <w:spacing w:line="259" w:lineRule="auto"/>
        <w:ind w:left="720"/>
        <w:rPr>
          <w:rFonts w:eastAsia="Arial" w:cs="Arial"/>
          <w:sz w:val="20"/>
          <w:szCs w:val="20"/>
          <w:lang w:eastAsia="en-US"/>
        </w:rPr>
      </w:pPr>
    </w:p>
    <w:p w14:paraId="17677D0F" w14:textId="16027A53" w:rsidR="00C038F7" w:rsidRPr="004270BB" w:rsidRDefault="00C038F7" w:rsidP="00F62B40">
      <w:pPr>
        <w:pStyle w:val="ListParagraph"/>
        <w:widowControl w:val="0"/>
        <w:numPr>
          <w:ilvl w:val="0"/>
          <w:numId w:val="17"/>
        </w:numPr>
        <w:spacing w:after="0" w:line="259" w:lineRule="auto"/>
        <w:ind w:left="1080"/>
        <w:rPr>
          <w:rFonts w:eastAsia="Arial" w:cs="Arial"/>
          <w:lang w:eastAsia="en-US"/>
        </w:rPr>
      </w:pPr>
      <w:r w:rsidRPr="004270BB">
        <w:rPr>
          <w:rFonts w:eastAsia="Arial" w:cs="Arial"/>
          <w:lang w:eastAsia="en-US"/>
        </w:rPr>
        <w:t>Special Investigations Unit</w:t>
      </w:r>
    </w:p>
    <w:p w14:paraId="679BF3D7" w14:textId="383AA12D" w:rsidR="00F40F89" w:rsidRPr="004270BB" w:rsidRDefault="005B7A9D" w:rsidP="003D242E">
      <w:pPr>
        <w:widowControl w:val="0"/>
        <w:spacing w:line="259" w:lineRule="auto"/>
        <w:ind w:left="1080"/>
        <w:rPr>
          <w:rFonts w:cs="Arial"/>
          <w:sz w:val="20"/>
          <w:szCs w:val="20"/>
        </w:rPr>
      </w:pPr>
      <w:r w:rsidRPr="004270BB">
        <w:rPr>
          <w:rFonts w:eastAsia="Arial" w:cs="Arial"/>
          <w:sz w:val="20"/>
          <w:szCs w:val="20"/>
          <w:lang w:eastAsia="en-US"/>
        </w:rPr>
        <w:t xml:space="preserve">If the Contractor fails to establish a Special Investigations Unit as required in this Contract by the time the Managed Care Plan has enrolled its first recipient. the Contractor must pay liquidated damages </w:t>
      </w:r>
      <w:proofErr w:type="gramStart"/>
      <w:r w:rsidRPr="004270BB">
        <w:rPr>
          <w:rFonts w:eastAsia="Arial" w:cs="Arial"/>
          <w:sz w:val="20"/>
          <w:szCs w:val="20"/>
          <w:lang w:eastAsia="en-US"/>
        </w:rPr>
        <w:t>per</w:t>
      </w:r>
      <w:proofErr w:type="gramEnd"/>
      <w:r w:rsidRPr="004270BB">
        <w:rPr>
          <w:rFonts w:eastAsia="Arial" w:cs="Arial"/>
          <w:sz w:val="20"/>
          <w:szCs w:val="20"/>
          <w:lang w:eastAsia="en-US"/>
        </w:rPr>
        <w:t xml:space="preserve"> Table 1</w:t>
      </w:r>
      <w:r w:rsidR="009E3FD9" w:rsidRPr="004270BB">
        <w:rPr>
          <w:rFonts w:eastAsia="Arial" w:cs="Arial"/>
          <w:sz w:val="20"/>
          <w:szCs w:val="20"/>
          <w:lang w:eastAsia="en-US"/>
        </w:rPr>
        <w:t>.</w:t>
      </w:r>
      <w:r w:rsidRPr="004270BB">
        <w:rPr>
          <w:rFonts w:eastAsia="Arial" w:cs="Arial"/>
          <w:sz w:val="20"/>
          <w:szCs w:val="20"/>
          <w:lang w:eastAsia="en-US"/>
        </w:rPr>
        <w:t>, item 3</w:t>
      </w:r>
      <w:r w:rsidR="009E3FD9" w:rsidRPr="004270BB">
        <w:rPr>
          <w:rFonts w:eastAsia="Arial" w:cs="Arial"/>
          <w:sz w:val="20"/>
          <w:szCs w:val="20"/>
          <w:lang w:eastAsia="en-US"/>
        </w:rPr>
        <w:t>4</w:t>
      </w:r>
      <w:r w:rsidRPr="004270BB">
        <w:rPr>
          <w:rFonts w:eastAsia="Arial" w:cs="Arial"/>
          <w:sz w:val="20"/>
          <w:szCs w:val="20"/>
          <w:lang w:eastAsia="en-US"/>
        </w:rPr>
        <w:t>.F.</w:t>
      </w:r>
    </w:p>
    <w:p w14:paraId="69227BD8" w14:textId="7CBD1F0D" w:rsidR="27830A8F" w:rsidRPr="004270BB" w:rsidRDefault="27830A8F" w:rsidP="27830A8F">
      <w:pPr>
        <w:widowControl w:val="0"/>
        <w:spacing w:line="259" w:lineRule="auto"/>
        <w:ind w:left="720"/>
        <w:rPr>
          <w:rFonts w:eastAsia="Arial" w:cs="Arial"/>
          <w:sz w:val="20"/>
          <w:szCs w:val="20"/>
          <w:lang w:eastAsia="en-US"/>
        </w:rPr>
      </w:pPr>
    </w:p>
    <w:p w14:paraId="6978E986" w14:textId="225EBC58" w:rsidR="51066B02" w:rsidRPr="004270BB" w:rsidRDefault="51066B02" w:rsidP="27830A8F">
      <w:pPr>
        <w:widowControl w:val="0"/>
        <w:ind w:right="444"/>
        <w:rPr>
          <w:rFonts w:eastAsia="Arial" w:cs="Arial"/>
          <w:b/>
          <w:sz w:val="20"/>
          <w:szCs w:val="20"/>
          <w:lang w:eastAsia="en-US"/>
        </w:rPr>
      </w:pPr>
      <w:r w:rsidRPr="004270BB">
        <w:rPr>
          <w:rFonts w:eastAsia="Arial" w:cs="Arial"/>
          <w:b/>
          <w:sz w:val="20"/>
          <w:szCs w:val="20"/>
          <w:lang w:eastAsia="en-US"/>
        </w:rPr>
        <w:t>Table 1. Liquidated Damages</w:t>
      </w:r>
    </w:p>
    <w:tbl>
      <w:tblPr>
        <w:tblStyle w:val="TableGrid"/>
        <w:tblW w:w="8630" w:type="dxa"/>
        <w:tblLook w:val="06A0" w:firstRow="1" w:lastRow="0" w:firstColumn="1" w:lastColumn="0" w:noHBand="1" w:noVBand="1"/>
      </w:tblPr>
      <w:tblGrid>
        <w:gridCol w:w="1215"/>
        <w:gridCol w:w="3099"/>
        <w:gridCol w:w="2158"/>
        <w:gridCol w:w="2158"/>
      </w:tblGrid>
      <w:tr w:rsidR="00090303" w:rsidRPr="004270BB" w14:paraId="56B3656D" w14:textId="77777777" w:rsidTr="01F6647A">
        <w:trPr>
          <w:trHeight w:val="300"/>
        </w:trPr>
        <w:tc>
          <w:tcPr>
            <w:tcW w:w="1215" w:type="dxa"/>
            <w:shd w:val="clear" w:color="auto" w:fill="DAE8F8"/>
          </w:tcPr>
          <w:p w14:paraId="11FDB6D8" w14:textId="77777777" w:rsidR="00090303" w:rsidRPr="004270BB" w:rsidRDefault="00090303">
            <w:pPr>
              <w:rPr>
                <w:rFonts w:eastAsia="Arial" w:cs="Arial"/>
                <w:b/>
                <w:bCs/>
                <w:sz w:val="20"/>
                <w:szCs w:val="20"/>
                <w:lang w:eastAsia="en-US"/>
              </w:rPr>
            </w:pPr>
            <w:r w:rsidRPr="004270BB">
              <w:rPr>
                <w:rFonts w:eastAsia="Arial" w:cs="Arial"/>
                <w:b/>
                <w:bCs/>
                <w:sz w:val="20"/>
                <w:szCs w:val="20"/>
                <w:lang w:eastAsia="en-US"/>
              </w:rPr>
              <w:t>Item ID</w:t>
            </w:r>
          </w:p>
        </w:tc>
        <w:tc>
          <w:tcPr>
            <w:tcW w:w="3099" w:type="dxa"/>
            <w:shd w:val="clear" w:color="auto" w:fill="DAE8F8"/>
          </w:tcPr>
          <w:p w14:paraId="4D5C27DA" w14:textId="77777777" w:rsidR="00090303" w:rsidRPr="004270BB" w:rsidRDefault="00090303">
            <w:pPr>
              <w:rPr>
                <w:rFonts w:cs="Arial"/>
                <w:sz w:val="20"/>
                <w:szCs w:val="20"/>
              </w:rPr>
            </w:pPr>
            <w:r w:rsidRPr="004270BB">
              <w:rPr>
                <w:rFonts w:eastAsia="Arial" w:cs="Arial"/>
                <w:b/>
                <w:bCs/>
                <w:sz w:val="20"/>
                <w:szCs w:val="20"/>
                <w:lang w:eastAsia="en-US"/>
              </w:rPr>
              <w:t>Topic</w:t>
            </w:r>
          </w:p>
        </w:tc>
        <w:tc>
          <w:tcPr>
            <w:tcW w:w="2158" w:type="dxa"/>
            <w:shd w:val="clear" w:color="auto" w:fill="DAE8F8"/>
          </w:tcPr>
          <w:p w14:paraId="6371B68D" w14:textId="7185B623" w:rsidR="00090303" w:rsidRPr="004270BB" w:rsidRDefault="00090303">
            <w:pPr>
              <w:spacing w:line="259" w:lineRule="auto"/>
              <w:rPr>
                <w:rFonts w:eastAsia="Arial" w:cs="Arial"/>
                <w:b/>
                <w:bCs/>
                <w:sz w:val="20"/>
                <w:szCs w:val="20"/>
                <w:lang w:eastAsia="en-US"/>
              </w:rPr>
            </w:pPr>
            <w:r w:rsidRPr="004270BB">
              <w:rPr>
                <w:rFonts w:eastAsia="Arial" w:cs="Arial"/>
                <w:b/>
                <w:bCs/>
                <w:sz w:val="20"/>
                <w:szCs w:val="20"/>
                <w:lang w:eastAsia="en-US"/>
              </w:rPr>
              <w:t>Magnitude</w:t>
            </w:r>
          </w:p>
        </w:tc>
        <w:tc>
          <w:tcPr>
            <w:tcW w:w="2158" w:type="dxa"/>
            <w:shd w:val="clear" w:color="auto" w:fill="DAE8F8"/>
          </w:tcPr>
          <w:p w14:paraId="1C752FB1" w14:textId="77777777" w:rsidR="00090303" w:rsidRPr="004270BB" w:rsidRDefault="00090303">
            <w:pPr>
              <w:rPr>
                <w:rFonts w:eastAsia="Arial" w:cs="Arial"/>
                <w:b/>
                <w:bCs/>
                <w:sz w:val="20"/>
                <w:szCs w:val="20"/>
                <w:lang w:eastAsia="en-US"/>
              </w:rPr>
            </w:pPr>
            <w:r w:rsidRPr="004270BB">
              <w:rPr>
                <w:rFonts w:eastAsia="Arial" w:cs="Arial"/>
                <w:b/>
                <w:bCs/>
                <w:sz w:val="20"/>
                <w:szCs w:val="20"/>
                <w:lang w:eastAsia="en-US"/>
              </w:rPr>
              <w:t>Frequency</w:t>
            </w:r>
          </w:p>
        </w:tc>
      </w:tr>
      <w:tr w:rsidR="00090303" w:rsidRPr="004270BB" w14:paraId="0F6A2975" w14:textId="77777777" w:rsidTr="01F6647A">
        <w:trPr>
          <w:trHeight w:val="300"/>
        </w:trPr>
        <w:tc>
          <w:tcPr>
            <w:tcW w:w="1215" w:type="dxa"/>
          </w:tcPr>
          <w:p w14:paraId="3B46F56B" w14:textId="77777777" w:rsidR="00090303" w:rsidRPr="004270BB" w:rsidRDefault="00090303">
            <w:pPr>
              <w:rPr>
                <w:rFonts w:cs="Arial"/>
                <w:sz w:val="20"/>
                <w:szCs w:val="20"/>
              </w:rPr>
            </w:pPr>
            <w:r w:rsidRPr="004270BB">
              <w:rPr>
                <w:rFonts w:eastAsia="Arial" w:cs="Arial"/>
                <w:sz w:val="20"/>
                <w:szCs w:val="20"/>
                <w:lang w:eastAsia="en-US"/>
              </w:rPr>
              <w:t>5.</w:t>
            </w:r>
          </w:p>
        </w:tc>
        <w:tc>
          <w:tcPr>
            <w:tcW w:w="3099" w:type="dxa"/>
          </w:tcPr>
          <w:p w14:paraId="2C41D626" w14:textId="77777777" w:rsidR="00090303" w:rsidRPr="004270BB" w:rsidRDefault="00090303">
            <w:pPr>
              <w:rPr>
                <w:rFonts w:cs="Arial"/>
                <w:sz w:val="20"/>
                <w:szCs w:val="20"/>
              </w:rPr>
            </w:pPr>
            <w:r w:rsidRPr="004270BB">
              <w:rPr>
                <w:rFonts w:eastAsia="Arial" w:cs="Arial"/>
                <w:sz w:val="20"/>
                <w:szCs w:val="20"/>
                <w:lang w:eastAsia="en-US"/>
              </w:rPr>
              <w:t>Reporting</w:t>
            </w:r>
          </w:p>
        </w:tc>
        <w:tc>
          <w:tcPr>
            <w:tcW w:w="2158" w:type="dxa"/>
          </w:tcPr>
          <w:p w14:paraId="74C14632" w14:textId="77777777" w:rsidR="00090303" w:rsidRPr="004270BB" w:rsidRDefault="00090303">
            <w:pPr>
              <w:rPr>
                <w:rFonts w:cs="Arial"/>
                <w:sz w:val="20"/>
                <w:szCs w:val="20"/>
              </w:rPr>
            </w:pPr>
            <w:r w:rsidRPr="004270BB">
              <w:rPr>
                <w:rFonts w:eastAsia="Arial" w:cs="Arial"/>
                <w:sz w:val="20"/>
                <w:szCs w:val="20"/>
                <w:lang w:eastAsia="en-US"/>
              </w:rPr>
              <w:t>$500</w:t>
            </w:r>
          </w:p>
        </w:tc>
        <w:tc>
          <w:tcPr>
            <w:tcW w:w="2158" w:type="dxa"/>
          </w:tcPr>
          <w:p w14:paraId="35AED690" w14:textId="77777777" w:rsidR="00090303" w:rsidRPr="004270BB" w:rsidRDefault="00090303">
            <w:pPr>
              <w:rPr>
                <w:rFonts w:cs="Arial"/>
                <w:sz w:val="20"/>
                <w:szCs w:val="20"/>
              </w:rPr>
            </w:pPr>
            <w:r w:rsidRPr="004270BB">
              <w:rPr>
                <w:rFonts w:eastAsia="Arial" w:cs="Arial"/>
                <w:sz w:val="20"/>
                <w:szCs w:val="20"/>
                <w:lang w:eastAsia="en-US"/>
              </w:rPr>
              <w:t>Per occurrence per report per day</w:t>
            </w:r>
          </w:p>
        </w:tc>
      </w:tr>
      <w:tr w:rsidR="00090303" w:rsidRPr="004270BB" w14:paraId="447A7A5E" w14:textId="77777777" w:rsidTr="01F6647A">
        <w:trPr>
          <w:trHeight w:val="300"/>
        </w:trPr>
        <w:tc>
          <w:tcPr>
            <w:tcW w:w="1215" w:type="dxa"/>
          </w:tcPr>
          <w:p w14:paraId="76C52A7E" w14:textId="77777777" w:rsidR="00090303" w:rsidRPr="004270BB" w:rsidRDefault="00090303">
            <w:pPr>
              <w:rPr>
                <w:rFonts w:cs="Arial"/>
                <w:sz w:val="20"/>
                <w:szCs w:val="20"/>
              </w:rPr>
            </w:pPr>
            <w:r w:rsidRPr="004270BB">
              <w:rPr>
                <w:rFonts w:eastAsia="Arial" w:cs="Arial"/>
                <w:sz w:val="20"/>
                <w:szCs w:val="20"/>
                <w:lang w:eastAsia="en-US"/>
              </w:rPr>
              <w:t>7.</w:t>
            </w:r>
          </w:p>
        </w:tc>
        <w:tc>
          <w:tcPr>
            <w:tcW w:w="3099" w:type="dxa"/>
          </w:tcPr>
          <w:p w14:paraId="04FC1E6F" w14:textId="77777777" w:rsidR="00090303" w:rsidRPr="004270BB" w:rsidRDefault="00090303">
            <w:pPr>
              <w:rPr>
                <w:rFonts w:eastAsia="Arial" w:cs="Arial"/>
                <w:sz w:val="20"/>
                <w:szCs w:val="20"/>
                <w:lang w:eastAsia="en-US"/>
              </w:rPr>
            </w:pPr>
            <w:r w:rsidRPr="004270BB">
              <w:rPr>
                <w:rFonts w:eastAsia="Arial" w:cs="Arial"/>
                <w:sz w:val="20"/>
                <w:szCs w:val="20"/>
                <w:lang w:eastAsia="en-US"/>
              </w:rPr>
              <w:t>Encounter Data Quality Report</w:t>
            </w:r>
          </w:p>
        </w:tc>
        <w:tc>
          <w:tcPr>
            <w:tcW w:w="2158" w:type="dxa"/>
          </w:tcPr>
          <w:p w14:paraId="57284923" w14:textId="77777777" w:rsidR="00090303" w:rsidRPr="004270BB" w:rsidRDefault="00090303">
            <w:pPr>
              <w:rPr>
                <w:rFonts w:cs="Arial"/>
                <w:sz w:val="20"/>
                <w:szCs w:val="20"/>
              </w:rPr>
            </w:pPr>
            <w:r w:rsidRPr="004270BB">
              <w:rPr>
                <w:rFonts w:eastAsia="Arial" w:cs="Arial"/>
                <w:sz w:val="20"/>
                <w:szCs w:val="20"/>
                <w:lang w:eastAsia="en-US"/>
              </w:rPr>
              <w:t>$50,000</w:t>
            </w:r>
          </w:p>
        </w:tc>
        <w:tc>
          <w:tcPr>
            <w:tcW w:w="2158" w:type="dxa"/>
          </w:tcPr>
          <w:p w14:paraId="3F8AA220" w14:textId="77777777" w:rsidR="00090303" w:rsidRPr="004270BB" w:rsidRDefault="00090303">
            <w:pPr>
              <w:rPr>
                <w:rFonts w:cs="Arial"/>
                <w:sz w:val="20"/>
                <w:szCs w:val="20"/>
              </w:rPr>
            </w:pPr>
            <w:r w:rsidRPr="004270BB">
              <w:rPr>
                <w:rFonts w:eastAsia="Arial" w:cs="Arial"/>
                <w:sz w:val="20"/>
                <w:szCs w:val="20"/>
                <w:lang w:eastAsia="en-US"/>
              </w:rPr>
              <w:t>Per quarter</w:t>
            </w:r>
          </w:p>
        </w:tc>
      </w:tr>
      <w:tr w:rsidR="00090303" w:rsidRPr="004270BB" w14:paraId="57179489" w14:textId="77777777" w:rsidTr="01F6647A">
        <w:trPr>
          <w:trHeight w:val="300"/>
        </w:trPr>
        <w:tc>
          <w:tcPr>
            <w:tcW w:w="1215" w:type="dxa"/>
          </w:tcPr>
          <w:p w14:paraId="29B552B3" w14:textId="77777777" w:rsidR="00090303" w:rsidRPr="004270BB" w:rsidRDefault="00090303">
            <w:pPr>
              <w:rPr>
                <w:rFonts w:eastAsia="Arial" w:cs="Arial"/>
                <w:sz w:val="20"/>
                <w:szCs w:val="20"/>
                <w:lang w:eastAsia="en-US"/>
              </w:rPr>
            </w:pPr>
            <w:r w:rsidRPr="004270BB">
              <w:rPr>
                <w:rFonts w:eastAsia="Arial" w:cs="Arial"/>
                <w:sz w:val="20"/>
                <w:szCs w:val="20"/>
                <w:lang w:eastAsia="en-US"/>
              </w:rPr>
              <w:lastRenderedPageBreak/>
              <w:t xml:space="preserve">8.A. </w:t>
            </w:r>
          </w:p>
        </w:tc>
        <w:tc>
          <w:tcPr>
            <w:tcW w:w="3099" w:type="dxa"/>
          </w:tcPr>
          <w:p w14:paraId="2C325BBE" w14:textId="2F19B42F" w:rsidR="00090303" w:rsidRPr="004270BB" w:rsidRDefault="78EF6FD0">
            <w:pPr>
              <w:rPr>
                <w:rFonts w:eastAsia="Arial" w:cs="Arial"/>
                <w:sz w:val="20"/>
                <w:szCs w:val="20"/>
                <w:lang w:eastAsia="en-US"/>
              </w:rPr>
            </w:pPr>
            <w:r w:rsidRPr="004270BB">
              <w:rPr>
                <w:rFonts w:eastAsia="Arial" w:cs="Arial"/>
                <w:sz w:val="20"/>
                <w:szCs w:val="20"/>
                <w:lang w:eastAsia="en-US"/>
              </w:rPr>
              <w:t>Encounter Cla</w:t>
            </w:r>
            <w:r w:rsidR="6D5A1FE2" w:rsidRPr="004270BB">
              <w:rPr>
                <w:rFonts w:eastAsia="Arial" w:cs="Arial"/>
                <w:sz w:val="20"/>
                <w:szCs w:val="20"/>
                <w:lang w:eastAsia="en-US"/>
              </w:rPr>
              <w:t>i</w:t>
            </w:r>
            <w:r w:rsidRPr="004270BB">
              <w:rPr>
                <w:rFonts w:eastAsia="Arial" w:cs="Arial"/>
                <w:sz w:val="20"/>
                <w:szCs w:val="20"/>
                <w:lang w:eastAsia="en-US"/>
              </w:rPr>
              <w:t>ms Submission – Weekly Batch</w:t>
            </w:r>
          </w:p>
        </w:tc>
        <w:tc>
          <w:tcPr>
            <w:tcW w:w="2158" w:type="dxa"/>
          </w:tcPr>
          <w:p w14:paraId="22F66323" w14:textId="77777777" w:rsidR="00090303" w:rsidRPr="004270BB" w:rsidRDefault="00090303">
            <w:pPr>
              <w:rPr>
                <w:rFonts w:eastAsia="Arial" w:cs="Arial"/>
                <w:sz w:val="20"/>
                <w:szCs w:val="20"/>
                <w:lang w:eastAsia="en-US"/>
              </w:rPr>
            </w:pPr>
            <w:r w:rsidRPr="004270BB">
              <w:rPr>
                <w:rFonts w:eastAsia="Arial" w:cs="Arial"/>
                <w:sz w:val="20"/>
                <w:szCs w:val="20"/>
                <w:lang w:eastAsia="en-US"/>
              </w:rPr>
              <w:t>$5,000</w:t>
            </w:r>
          </w:p>
        </w:tc>
        <w:tc>
          <w:tcPr>
            <w:tcW w:w="2158" w:type="dxa"/>
          </w:tcPr>
          <w:p w14:paraId="61460AC2" w14:textId="77777777" w:rsidR="00090303" w:rsidRPr="004270BB" w:rsidRDefault="00090303">
            <w:pPr>
              <w:rPr>
                <w:rFonts w:eastAsia="Arial" w:cs="Arial"/>
                <w:sz w:val="20"/>
                <w:szCs w:val="20"/>
                <w:lang w:eastAsia="en-US"/>
              </w:rPr>
            </w:pPr>
            <w:r w:rsidRPr="004270BB">
              <w:rPr>
                <w:rFonts w:eastAsia="Arial" w:cs="Arial"/>
                <w:sz w:val="20"/>
                <w:szCs w:val="20"/>
                <w:lang w:eastAsia="en-US"/>
              </w:rPr>
              <w:t>Per claim type</w:t>
            </w:r>
          </w:p>
        </w:tc>
      </w:tr>
      <w:tr w:rsidR="00090303" w:rsidRPr="004270BB" w14:paraId="0FE3E33B" w14:textId="77777777" w:rsidTr="01F6647A">
        <w:trPr>
          <w:trHeight w:val="300"/>
        </w:trPr>
        <w:tc>
          <w:tcPr>
            <w:tcW w:w="1215" w:type="dxa"/>
          </w:tcPr>
          <w:p w14:paraId="3EAA205D" w14:textId="77777777" w:rsidR="00090303" w:rsidRPr="004270BB" w:rsidRDefault="00090303">
            <w:pPr>
              <w:rPr>
                <w:rFonts w:eastAsia="Arial" w:cs="Arial"/>
                <w:sz w:val="20"/>
                <w:szCs w:val="20"/>
                <w:lang w:eastAsia="en-US"/>
              </w:rPr>
            </w:pPr>
            <w:r w:rsidRPr="004270BB">
              <w:rPr>
                <w:rFonts w:eastAsia="Arial" w:cs="Arial"/>
                <w:sz w:val="20"/>
                <w:szCs w:val="20"/>
                <w:lang w:eastAsia="en-US"/>
              </w:rPr>
              <w:t>8.B.</w:t>
            </w:r>
          </w:p>
        </w:tc>
        <w:tc>
          <w:tcPr>
            <w:tcW w:w="3099" w:type="dxa"/>
          </w:tcPr>
          <w:p w14:paraId="1FA86C66" w14:textId="77777777" w:rsidR="00090303" w:rsidRPr="004270BB" w:rsidRDefault="00090303">
            <w:pPr>
              <w:rPr>
                <w:rFonts w:eastAsia="Arial" w:cs="Arial"/>
                <w:sz w:val="20"/>
                <w:szCs w:val="20"/>
                <w:lang w:eastAsia="en-US"/>
              </w:rPr>
            </w:pPr>
            <w:r w:rsidRPr="004270BB">
              <w:rPr>
                <w:rFonts w:eastAsia="Arial" w:cs="Arial"/>
                <w:sz w:val="20"/>
                <w:szCs w:val="20"/>
                <w:lang w:eastAsia="en-US"/>
              </w:rPr>
              <w:t>Encounter Claims Submission – Pre-cycle Edits</w:t>
            </w:r>
          </w:p>
        </w:tc>
        <w:tc>
          <w:tcPr>
            <w:tcW w:w="2158" w:type="dxa"/>
          </w:tcPr>
          <w:p w14:paraId="1B534C04" w14:textId="77777777" w:rsidR="00090303" w:rsidRPr="004270BB" w:rsidRDefault="00090303">
            <w:pPr>
              <w:rPr>
                <w:rFonts w:eastAsia="Arial" w:cs="Arial"/>
                <w:sz w:val="20"/>
                <w:szCs w:val="20"/>
                <w:lang w:eastAsia="en-US"/>
              </w:rPr>
            </w:pPr>
            <w:r w:rsidRPr="004270BB">
              <w:rPr>
                <w:rFonts w:eastAsia="Arial" w:cs="Arial"/>
                <w:sz w:val="20"/>
                <w:szCs w:val="20"/>
                <w:lang w:eastAsia="en-US"/>
              </w:rPr>
              <w:t>$5,500</w:t>
            </w:r>
          </w:p>
        </w:tc>
        <w:tc>
          <w:tcPr>
            <w:tcW w:w="2158" w:type="dxa"/>
          </w:tcPr>
          <w:p w14:paraId="6597E974" w14:textId="77777777" w:rsidR="00090303" w:rsidRPr="004270BB" w:rsidRDefault="00090303">
            <w:pPr>
              <w:rPr>
                <w:rFonts w:eastAsia="Arial" w:cs="Arial"/>
                <w:sz w:val="20"/>
                <w:szCs w:val="20"/>
                <w:lang w:eastAsia="en-US"/>
              </w:rPr>
            </w:pPr>
            <w:r w:rsidRPr="004270BB">
              <w:rPr>
                <w:rFonts w:eastAsia="Arial" w:cs="Arial"/>
                <w:sz w:val="20"/>
                <w:szCs w:val="20"/>
                <w:lang w:eastAsia="en-US"/>
              </w:rPr>
              <w:t>Per claim type</w:t>
            </w:r>
          </w:p>
        </w:tc>
      </w:tr>
      <w:tr w:rsidR="00090303" w:rsidRPr="004270BB" w14:paraId="0E216893" w14:textId="77777777" w:rsidTr="01F6647A">
        <w:trPr>
          <w:trHeight w:val="300"/>
        </w:trPr>
        <w:tc>
          <w:tcPr>
            <w:tcW w:w="1215" w:type="dxa"/>
          </w:tcPr>
          <w:p w14:paraId="34910AFA" w14:textId="77777777" w:rsidR="00090303" w:rsidRPr="004270BB" w:rsidRDefault="00090303">
            <w:pPr>
              <w:rPr>
                <w:rFonts w:eastAsia="Arial" w:cs="Arial"/>
                <w:sz w:val="20"/>
                <w:szCs w:val="20"/>
                <w:lang w:eastAsia="en-US"/>
              </w:rPr>
            </w:pPr>
            <w:r w:rsidRPr="004270BB">
              <w:rPr>
                <w:rFonts w:eastAsia="Arial" w:cs="Arial"/>
                <w:sz w:val="20"/>
                <w:szCs w:val="20"/>
                <w:lang w:eastAsia="en-US"/>
              </w:rPr>
              <w:t>9.A.</w:t>
            </w:r>
          </w:p>
        </w:tc>
        <w:tc>
          <w:tcPr>
            <w:tcW w:w="3099" w:type="dxa"/>
          </w:tcPr>
          <w:p w14:paraId="3B5EE9AB" w14:textId="77777777" w:rsidR="00090303" w:rsidRPr="004270BB" w:rsidRDefault="00090303">
            <w:pPr>
              <w:rPr>
                <w:rFonts w:eastAsia="Arial" w:cs="Arial"/>
                <w:sz w:val="20"/>
                <w:szCs w:val="20"/>
                <w:lang w:eastAsia="en-US"/>
              </w:rPr>
            </w:pPr>
            <w:r w:rsidRPr="004270BB">
              <w:rPr>
                <w:rFonts w:eastAsia="Arial" w:cs="Arial"/>
                <w:sz w:val="20"/>
                <w:szCs w:val="20"/>
                <w:lang w:eastAsia="en-US"/>
              </w:rPr>
              <w:t>Network Access – Access Standards</w:t>
            </w:r>
          </w:p>
        </w:tc>
        <w:tc>
          <w:tcPr>
            <w:tcW w:w="2158" w:type="dxa"/>
          </w:tcPr>
          <w:p w14:paraId="43371E96" w14:textId="77777777" w:rsidR="00090303" w:rsidRPr="004270BB" w:rsidRDefault="00090303">
            <w:pPr>
              <w:rPr>
                <w:rFonts w:eastAsia="Arial" w:cs="Arial"/>
                <w:sz w:val="20"/>
                <w:szCs w:val="20"/>
                <w:lang w:eastAsia="en-US"/>
              </w:rPr>
            </w:pPr>
            <w:r w:rsidRPr="004270BB">
              <w:rPr>
                <w:rFonts w:eastAsia="Arial" w:cs="Arial"/>
                <w:sz w:val="20"/>
                <w:szCs w:val="20"/>
                <w:lang w:eastAsia="en-US"/>
              </w:rPr>
              <w:t>$5,500</w:t>
            </w:r>
          </w:p>
        </w:tc>
        <w:tc>
          <w:tcPr>
            <w:tcW w:w="2158" w:type="dxa"/>
          </w:tcPr>
          <w:p w14:paraId="349D35B0" w14:textId="77777777" w:rsidR="00090303" w:rsidRPr="004270BB" w:rsidRDefault="00090303">
            <w:pPr>
              <w:rPr>
                <w:rFonts w:eastAsia="Arial" w:cs="Arial"/>
                <w:sz w:val="20"/>
                <w:szCs w:val="20"/>
                <w:lang w:eastAsia="en-US"/>
              </w:rPr>
            </w:pPr>
            <w:r w:rsidRPr="004270BB">
              <w:rPr>
                <w:rFonts w:eastAsia="Arial" w:cs="Arial"/>
                <w:sz w:val="20"/>
                <w:szCs w:val="20"/>
                <w:lang w:eastAsia="en-US"/>
              </w:rPr>
              <w:t>Per occurrence per reporting period</w:t>
            </w:r>
          </w:p>
        </w:tc>
      </w:tr>
      <w:tr w:rsidR="00090303" w:rsidRPr="004270BB" w14:paraId="49B820D7" w14:textId="77777777" w:rsidTr="01F6647A">
        <w:trPr>
          <w:trHeight w:val="300"/>
        </w:trPr>
        <w:tc>
          <w:tcPr>
            <w:tcW w:w="1215" w:type="dxa"/>
          </w:tcPr>
          <w:p w14:paraId="32B57564" w14:textId="77777777" w:rsidR="00090303" w:rsidRPr="004270BB" w:rsidRDefault="00090303">
            <w:pPr>
              <w:rPr>
                <w:rFonts w:eastAsia="Arial" w:cs="Arial"/>
                <w:sz w:val="20"/>
                <w:szCs w:val="20"/>
                <w:lang w:eastAsia="en-US"/>
              </w:rPr>
            </w:pPr>
            <w:r w:rsidRPr="004270BB">
              <w:rPr>
                <w:rFonts w:eastAsia="Arial" w:cs="Arial"/>
                <w:sz w:val="20"/>
                <w:szCs w:val="20"/>
                <w:lang w:eastAsia="en-US"/>
              </w:rPr>
              <w:t>9.B.</w:t>
            </w:r>
          </w:p>
        </w:tc>
        <w:tc>
          <w:tcPr>
            <w:tcW w:w="3099" w:type="dxa"/>
          </w:tcPr>
          <w:p w14:paraId="76655AB0" w14:textId="77777777" w:rsidR="00090303" w:rsidRPr="004270BB" w:rsidRDefault="00090303">
            <w:pPr>
              <w:rPr>
                <w:rFonts w:eastAsia="Arial" w:cs="Arial"/>
                <w:sz w:val="20"/>
                <w:szCs w:val="20"/>
                <w:lang w:eastAsia="en-US"/>
              </w:rPr>
            </w:pPr>
            <w:r w:rsidRPr="004270BB">
              <w:rPr>
                <w:rFonts w:eastAsia="Arial" w:cs="Arial"/>
                <w:sz w:val="20"/>
                <w:szCs w:val="20"/>
                <w:lang w:eastAsia="en-US"/>
              </w:rPr>
              <w:t>Network Access – Provider Directory Accuracy</w:t>
            </w:r>
          </w:p>
        </w:tc>
        <w:tc>
          <w:tcPr>
            <w:tcW w:w="2158" w:type="dxa"/>
          </w:tcPr>
          <w:p w14:paraId="2954F837" w14:textId="77777777" w:rsidR="00090303" w:rsidRPr="004270BB" w:rsidRDefault="00090303">
            <w:pPr>
              <w:rPr>
                <w:rFonts w:eastAsia="Arial" w:cs="Arial"/>
                <w:sz w:val="20"/>
                <w:szCs w:val="20"/>
                <w:lang w:eastAsia="en-US"/>
              </w:rPr>
            </w:pPr>
            <w:r w:rsidRPr="004270BB">
              <w:rPr>
                <w:rFonts w:eastAsia="Arial" w:cs="Arial"/>
                <w:sz w:val="20"/>
                <w:szCs w:val="20"/>
                <w:lang w:eastAsia="en-US"/>
              </w:rPr>
              <w:t>$2,500</w:t>
            </w:r>
          </w:p>
        </w:tc>
        <w:tc>
          <w:tcPr>
            <w:tcW w:w="2158" w:type="dxa"/>
          </w:tcPr>
          <w:p w14:paraId="3BC32D92" w14:textId="77777777" w:rsidR="00090303" w:rsidRPr="004270BB" w:rsidRDefault="00090303">
            <w:pPr>
              <w:rPr>
                <w:rFonts w:eastAsia="Arial" w:cs="Arial"/>
                <w:sz w:val="20"/>
                <w:szCs w:val="20"/>
                <w:lang w:eastAsia="en-US"/>
              </w:rPr>
            </w:pPr>
            <w:r w:rsidRPr="004270BB">
              <w:rPr>
                <w:rFonts w:eastAsia="Arial" w:cs="Arial"/>
                <w:sz w:val="20"/>
                <w:szCs w:val="20"/>
                <w:lang w:eastAsia="en-US"/>
              </w:rPr>
              <w:t>Per occurrence</w:t>
            </w:r>
          </w:p>
        </w:tc>
      </w:tr>
      <w:tr w:rsidR="00090303" w:rsidRPr="004270BB" w14:paraId="5C68CF1E" w14:textId="77777777" w:rsidTr="01F6647A">
        <w:trPr>
          <w:trHeight w:val="300"/>
        </w:trPr>
        <w:tc>
          <w:tcPr>
            <w:tcW w:w="1215" w:type="dxa"/>
          </w:tcPr>
          <w:p w14:paraId="37D0BA0A" w14:textId="77777777" w:rsidR="00090303" w:rsidRPr="004270BB" w:rsidRDefault="00090303">
            <w:pPr>
              <w:rPr>
                <w:rFonts w:eastAsia="Arial" w:cs="Arial"/>
                <w:sz w:val="20"/>
                <w:szCs w:val="20"/>
                <w:lang w:eastAsia="en-US"/>
              </w:rPr>
            </w:pPr>
            <w:r w:rsidRPr="004270BB">
              <w:rPr>
                <w:rFonts w:eastAsia="Arial" w:cs="Arial"/>
                <w:sz w:val="20"/>
                <w:szCs w:val="20"/>
                <w:lang w:eastAsia="en-US"/>
              </w:rPr>
              <w:t>9.C.</w:t>
            </w:r>
          </w:p>
        </w:tc>
        <w:tc>
          <w:tcPr>
            <w:tcW w:w="3099" w:type="dxa"/>
          </w:tcPr>
          <w:p w14:paraId="5D7DD49E" w14:textId="77777777" w:rsidR="00090303" w:rsidRPr="004270BB" w:rsidRDefault="00090303">
            <w:pPr>
              <w:rPr>
                <w:rFonts w:eastAsia="Arial" w:cs="Arial"/>
                <w:sz w:val="20"/>
                <w:szCs w:val="20"/>
                <w:lang w:eastAsia="en-US"/>
              </w:rPr>
            </w:pPr>
            <w:r w:rsidRPr="004270BB">
              <w:rPr>
                <w:rFonts w:eastAsia="Arial" w:cs="Arial"/>
                <w:sz w:val="20"/>
                <w:szCs w:val="20"/>
                <w:lang w:eastAsia="en-US"/>
              </w:rPr>
              <w:t>Network Access – Provider Directory Data Elements</w:t>
            </w:r>
          </w:p>
        </w:tc>
        <w:tc>
          <w:tcPr>
            <w:tcW w:w="2158" w:type="dxa"/>
          </w:tcPr>
          <w:p w14:paraId="3F529A13" w14:textId="77777777" w:rsidR="00090303" w:rsidRPr="004270BB" w:rsidRDefault="00090303">
            <w:pPr>
              <w:rPr>
                <w:rFonts w:eastAsia="Arial" w:cs="Arial"/>
                <w:sz w:val="20"/>
                <w:szCs w:val="20"/>
                <w:lang w:eastAsia="en-US"/>
              </w:rPr>
            </w:pPr>
            <w:r w:rsidRPr="004270BB">
              <w:rPr>
                <w:rFonts w:eastAsia="Arial" w:cs="Arial"/>
                <w:sz w:val="20"/>
                <w:szCs w:val="20"/>
                <w:lang w:eastAsia="en-US"/>
              </w:rPr>
              <w:t>$5,000</w:t>
            </w:r>
          </w:p>
        </w:tc>
        <w:tc>
          <w:tcPr>
            <w:tcW w:w="2158" w:type="dxa"/>
          </w:tcPr>
          <w:p w14:paraId="5EED9B39" w14:textId="77777777" w:rsidR="00090303" w:rsidRPr="004270BB" w:rsidRDefault="00090303">
            <w:pPr>
              <w:rPr>
                <w:rFonts w:eastAsia="Arial" w:cs="Arial"/>
                <w:sz w:val="20"/>
                <w:szCs w:val="20"/>
                <w:lang w:eastAsia="en-US"/>
              </w:rPr>
            </w:pPr>
            <w:r w:rsidRPr="004270BB">
              <w:rPr>
                <w:rFonts w:eastAsia="Arial" w:cs="Arial"/>
                <w:sz w:val="20"/>
                <w:szCs w:val="20"/>
                <w:lang w:eastAsia="en-US"/>
              </w:rPr>
              <w:t>Per day</w:t>
            </w:r>
          </w:p>
        </w:tc>
      </w:tr>
      <w:tr w:rsidR="00090303" w:rsidRPr="004270BB" w14:paraId="764D2B2E" w14:textId="77777777" w:rsidTr="01F6647A">
        <w:trPr>
          <w:trHeight w:val="300"/>
        </w:trPr>
        <w:tc>
          <w:tcPr>
            <w:tcW w:w="1215" w:type="dxa"/>
          </w:tcPr>
          <w:p w14:paraId="3BDEA3F1" w14:textId="77777777" w:rsidR="00090303" w:rsidRPr="004270BB" w:rsidRDefault="00090303">
            <w:pPr>
              <w:rPr>
                <w:rFonts w:cs="Arial"/>
                <w:sz w:val="20"/>
                <w:szCs w:val="20"/>
              </w:rPr>
            </w:pPr>
            <w:r w:rsidRPr="004270BB">
              <w:rPr>
                <w:rFonts w:eastAsia="Arial" w:cs="Arial"/>
                <w:sz w:val="20"/>
                <w:szCs w:val="20"/>
                <w:lang w:eastAsia="en-US"/>
              </w:rPr>
              <w:t>11.B.</w:t>
            </w:r>
          </w:p>
        </w:tc>
        <w:tc>
          <w:tcPr>
            <w:tcW w:w="3099" w:type="dxa"/>
          </w:tcPr>
          <w:p w14:paraId="6744198F" w14:textId="77777777" w:rsidR="00090303" w:rsidRPr="004270BB" w:rsidRDefault="00090303">
            <w:pPr>
              <w:rPr>
                <w:rFonts w:eastAsia="Arial" w:cs="Arial"/>
                <w:sz w:val="20"/>
                <w:szCs w:val="20"/>
                <w:lang w:eastAsia="en-US"/>
              </w:rPr>
            </w:pPr>
            <w:r w:rsidRPr="004270BB">
              <w:rPr>
                <w:rFonts w:eastAsia="Arial" w:cs="Arial"/>
                <w:sz w:val="20"/>
                <w:szCs w:val="20"/>
                <w:lang w:eastAsia="en-US"/>
              </w:rPr>
              <w:t xml:space="preserve">Member and Provider Communication and Education Violations – Welcome Packet Timeliness </w:t>
            </w:r>
          </w:p>
        </w:tc>
        <w:tc>
          <w:tcPr>
            <w:tcW w:w="2158" w:type="dxa"/>
          </w:tcPr>
          <w:p w14:paraId="3A9567F4" w14:textId="77777777" w:rsidR="00090303" w:rsidRPr="004270BB" w:rsidRDefault="00090303">
            <w:pPr>
              <w:rPr>
                <w:rFonts w:cs="Arial"/>
                <w:sz w:val="20"/>
                <w:szCs w:val="20"/>
              </w:rPr>
            </w:pPr>
            <w:r w:rsidRPr="004270BB">
              <w:rPr>
                <w:rFonts w:eastAsia="Arial" w:cs="Arial"/>
                <w:sz w:val="20"/>
                <w:szCs w:val="20"/>
                <w:lang w:eastAsia="en-US"/>
              </w:rPr>
              <w:t>$5,000</w:t>
            </w:r>
          </w:p>
        </w:tc>
        <w:tc>
          <w:tcPr>
            <w:tcW w:w="2158" w:type="dxa"/>
          </w:tcPr>
          <w:p w14:paraId="10C1CFCA" w14:textId="77777777" w:rsidR="00090303" w:rsidRPr="004270BB" w:rsidRDefault="00090303">
            <w:pPr>
              <w:rPr>
                <w:rFonts w:eastAsia="Arial" w:cs="Arial"/>
                <w:sz w:val="20"/>
                <w:szCs w:val="20"/>
                <w:lang w:eastAsia="en-US"/>
              </w:rPr>
            </w:pPr>
            <w:r w:rsidRPr="004270BB">
              <w:rPr>
                <w:rFonts w:eastAsia="Arial" w:cs="Arial"/>
                <w:sz w:val="20"/>
                <w:szCs w:val="20"/>
                <w:lang w:eastAsia="en-US"/>
              </w:rPr>
              <w:t>Per member per occurrence</w:t>
            </w:r>
          </w:p>
        </w:tc>
      </w:tr>
      <w:tr w:rsidR="00090303" w:rsidRPr="004270BB" w14:paraId="323F15B9" w14:textId="77777777" w:rsidTr="01F6647A">
        <w:trPr>
          <w:trHeight w:val="300"/>
        </w:trPr>
        <w:tc>
          <w:tcPr>
            <w:tcW w:w="1215" w:type="dxa"/>
          </w:tcPr>
          <w:p w14:paraId="097E89C3" w14:textId="77777777" w:rsidR="00090303" w:rsidRPr="004270BB" w:rsidRDefault="00090303">
            <w:pPr>
              <w:rPr>
                <w:rFonts w:cs="Arial"/>
                <w:sz w:val="20"/>
                <w:szCs w:val="20"/>
              </w:rPr>
            </w:pPr>
            <w:r w:rsidRPr="004270BB">
              <w:rPr>
                <w:rFonts w:eastAsia="Arial" w:cs="Arial"/>
                <w:sz w:val="20"/>
                <w:szCs w:val="20"/>
                <w:lang w:eastAsia="en-US"/>
              </w:rPr>
              <w:t>11.C.</w:t>
            </w:r>
          </w:p>
        </w:tc>
        <w:tc>
          <w:tcPr>
            <w:tcW w:w="3099" w:type="dxa"/>
          </w:tcPr>
          <w:p w14:paraId="5677AFAB" w14:textId="77777777" w:rsidR="00090303" w:rsidRPr="004270BB" w:rsidRDefault="00090303">
            <w:pPr>
              <w:rPr>
                <w:rFonts w:eastAsia="Arial" w:cs="Arial"/>
                <w:sz w:val="20"/>
                <w:szCs w:val="20"/>
                <w:lang w:eastAsia="en-US"/>
              </w:rPr>
            </w:pPr>
            <w:r w:rsidRPr="004270BB">
              <w:rPr>
                <w:rFonts w:eastAsia="Arial" w:cs="Arial"/>
                <w:sz w:val="20"/>
                <w:szCs w:val="20"/>
                <w:lang w:eastAsia="en-US"/>
              </w:rPr>
              <w:t>Member and Provider Communication and Education Violations – Report of Violations</w:t>
            </w:r>
          </w:p>
        </w:tc>
        <w:tc>
          <w:tcPr>
            <w:tcW w:w="2158" w:type="dxa"/>
          </w:tcPr>
          <w:p w14:paraId="489B04F1" w14:textId="77777777" w:rsidR="00090303" w:rsidRPr="004270BB" w:rsidRDefault="00090303">
            <w:pPr>
              <w:rPr>
                <w:rFonts w:cs="Arial"/>
                <w:sz w:val="20"/>
                <w:szCs w:val="20"/>
              </w:rPr>
            </w:pPr>
            <w:r w:rsidRPr="004270BB">
              <w:rPr>
                <w:rFonts w:eastAsia="Arial" w:cs="Arial"/>
                <w:sz w:val="20"/>
                <w:szCs w:val="20"/>
                <w:lang w:eastAsia="en-US"/>
              </w:rPr>
              <w:t>$2,500</w:t>
            </w:r>
          </w:p>
        </w:tc>
        <w:tc>
          <w:tcPr>
            <w:tcW w:w="2158" w:type="dxa"/>
          </w:tcPr>
          <w:p w14:paraId="7E1978E0" w14:textId="77777777" w:rsidR="00090303" w:rsidRPr="004270BB" w:rsidRDefault="00090303">
            <w:pPr>
              <w:rPr>
                <w:rFonts w:cs="Arial"/>
                <w:sz w:val="20"/>
                <w:szCs w:val="20"/>
              </w:rPr>
            </w:pPr>
            <w:r w:rsidRPr="004270BB">
              <w:rPr>
                <w:rFonts w:eastAsia="Arial" w:cs="Arial"/>
                <w:sz w:val="20"/>
                <w:szCs w:val="20"/>
                <w:lang w:eastAsia="en-US"/>
              </w:rPr>
              <w:t>Per occurrence</w:t>
            </w:r>
          </w:p>
        </w:tc>
      </w:tr>
      <w:tr w:rsidR="00090303" w:rsidRPr="004270BB" w14:paraId="365C8F8D" w14:textId="77777777" w:rsidTr="01F6647A">
        <w:trPr>
          <w:trHeight w:val="300"/>
        </w:trPr>
        <w:tc>
          <w:tcPr>
            <w:tcW w:w="1215" w:type="dxa"/>
          </w:tcPr>
          <w:p w14:paraId="393126DC" w14:textId="77777777" w:rsidR="00090303" w:rsidRPr="004270BB" w:rsidRDefault="00090303">
            <w:pPr>
              <w:rPr>
                <w:rFonts w:eastAsia="Arial" w:cs="Arial"/>
                <w:sz w:val="20"/>
                <w:szCs w:val="20"/>
                <w:lang w:eastAsia="en-US"/>
              </w:rPr>
            </w:pPr>
            <w:r w:rsidRPr="004270BB">
              <w:rPr>
                <w:rFonts w:eastAsia="Arial" w:cs="Arial"/>
                <w:sz w:val="20"/>
                <w:szCs w:val="20"/>
                <w:lang w:eastAsia="en-US"/>
              </w:rPr>
              <w:t>11.D.</w:t>
            </w:r>
          </w:p>
        </w:tc>
        <w:tc>
          <w:tcPr>
            <w:tcW w:w="3099" w:type="dxa"/>
          </w:tcPr>
          <w:p w14:paraId="2DAC98CB" w14:textId="77777777" w:rsidR="00090303" w:rsidRPr="004270BB" w:rsidRDefault="00090303">
            <w:pPr>
              <w:rPr>
                <w:rFonts w:eastAsia="Arial" w:cs="Arial"/>
                <w:sz w:val="20"/>
                <w:szCs w:val="20"/>
                <w:lang w:eastAsia="en-US"/>
              </w:rPr>
            </w:pPr>
            <w:r w:rsidRPr="004270BB">
              <w:rPr>
                <w:rFonts w:eastAsia="Arial" w:cs="Arial"/>
                <w:sz w:val="20"/>
                <w:szCs w:val="20"/>
                <w:lang w:eastAsia="en-US"/>
              </w:rPr>
              <w:t>Member and Provider Communication and Education Violations – Enrollee Notices</w:t>
            </w:r>
          </w:p>
        </w:tc>
        <w:tc>
          <w:tcPr>
            <w:tcW w:w="2158" w:type="dxa"/>
          </w:tcPr>
          <w:p w14:paraId="516E798A" w14:textId="77777777" w:rsidR="00090303" w:rsidRPr="004270BB" w:rsidRDefault="00090303">
            <w:pPr>
              <w:rPr>
                <w:rFonts w:cs="Arial"/>
                <w:sz w:val="20"/>
                <w:szCs w:val="20"/>
              </w:rPr>
            </w:pPr>
            <w:r w:rsidRPr="004270BB">
              <w:rPr>
                <w:rFonts w:eastAsia="Arial" w:cs="Arial"/>
                <w:sz w:val="20"/>
                <w:szCs w:val="20"/>
                <w:lang w:eastAsia="en-US"/>
              </w:rPr>
              <w:t>$500</w:t>
            </w:r>
          </w:p>
        </w:tc>
        <w:tc>
          <w:tcPr>
            <w:tcW w:w="2158" w:type="dxa"/>
          </w:tcPr>
          <w:p w14:paraId="16397C27" w14:textId="77777777" w:rsidR="00090303" w:rsidRPr="004270BB" w:rsidRDefault="00090303">
            <w:pPr>
              <w:rPr>
                <w:rFonts w:eastAsia="Arial" w:cs="Arial"/>
                <w:sz w:val="20"/>
                <w:szCs w:val="20"/>
                <w:lang w:eastAsia="en-US"/>
              </w:rPr>
            </w:pPr>
            <w:r w:rsidRPr="004270BB">
              <w:rPr>
                <w:rFonts w:eastAsia="Arial" w:cs="Arial"/>
                <w:sz w:val="20"/>
                <w:szCs w:val="20"/>
                <w:lang w:eastAsia="en-US"/>
              </w:rPr>
              <w:t>Per member per day</w:t>
            </w:r>
          </w:p>
        </w:tc>
      </w:tr>
      <w:tr w:rsidR="00090303" w:rsidRPr="004270BB" w14:paraId="1C734ADE" w14:textId="77777777" w:rsidTr="01F6647A">
        <w:trPr>
          <w:trHeight w:val="300"/>
        </w:trPr>
        <w:tc>
          <w:tcPr>
            <w:tcW w:w="1215" w:type="dxa"/>
          </w:tcPr>
          <w:p w14:paraId="17FBF495" w14:textId="77777777" w:rsidR="00090303" w:rsidRPr="004270BB" w:rsidRDefault="00090303">
            <w:pPr>
              <w:rPr>
                <w:rFonts w:cs="Arial"/>
                <w:sz w:val="20"/>
                <w:szCs w:val="20"/>
              </w:rPr>
            </w:pPr>
            <w:r w:rsidRPr="004270BB">
              <w:rPr>
                <w:rFonts w:eastAsia="Arial" w:cs="Arial"/>
                <w:sz w:val="20"/>
                <w:szCs w:val="20"/>
                <w:lang w:eastAsia="en-US"/>
              </w:rPr>
              <w:t>11.E</w:t>
            </w:r>
          </w:p>
        </w:tc>
        <w:tc>
          <w:tcPr>
            <w:tcW w:w="3099" w:type="dxa"/>
          </w:tcPr>
          <w:p w14:paraId="37E2C23C" w14:textId="77777777" w:rsidR="00090303" w:rsidRPr="004270BB" w:rsidRDefault="00090303">
            <w:pPr>
              <w:rPr>
                <w:rFonts w:eastAsia="Arial" w:cs="Arial"/>
                <w:sz w:val="20"/>
                <w:szCs w:val="20"/>
                <w:lang w:eastAsia="en-US"/>
              </w:rPr>
            </w:pPr>
            <w:r w:rsidRPr="004270BB">
              <w:rPr>
                <w:rFonts w:eastAsia="Arial" w:cs="Arial"/>
                <w:sz w:val="20"/>
                <w:szCs w:val="20"/>
                <w:lang w:eastAsia="en-US"/>
              </w:rPr>
              <w:t>Member and Provider Communication and Education Violations – Other Noncompliance</w:t>
            </w:r>
          </w:p>
        </w:tc>
        <w:tc>
          <w:tcPr>
            <w:tcW w:w="2158" w:type="dxa"/>
          </w:tcPr>
          <w:p w14:paraId="114243ED" w14:textId="77777777" w:rsidR="00090303" w:rsidRPr="004270BB" w:rsidRDefault="00090303">
            <w:pPr>
              <w:rPr>
                <w:rFonts w:cs="Arial"/>
                <w:sz w:val="20"/>
                <w:szCs w:val="20"/>
              </w:rPr>
            </w:pPr>
            <w:r w:rsidRPr="004270BB">
              <w:rPr>
                <w:rFonts w:eastAsia="Arial" w:cs="Arial"/>
                <w:sz w:val="20"/>
                <w:szCs w:val="20"/>
                <w:lang w:eastAsia="en-US"/>
              </w:rPr>
              <w:t>$2,500</w:t>
            </w:r>
          </w:p>
        </w:tc>
        <w:tc>
          <w:tcPr>
            <w:tcW w:w="2158" w:type="dxa"/>
          </w:tcPr>
          <w:p w14:paraId="3634A38E" w14:textId="77777777" w:rsidR="00090303" w:rsidRPr="004270BB" w:rsidRDefault="00090303">
            <w:pPr>
              <w:rPr>
                <w:rFonts w:cs="Arial"/>
                <w:sz w:val="20"/>
                <w:szCs w:val="20"/>
              </w:rPr>
            </w:pPr>
            <w:r w:rsidRPr="004270BB">
              <w:rPr>
                <w:rFonts w:eastAsia="Arial" w:cs="Arial"/>
                <w:sz w:val="20"/>
                <w:szCs w:val="20"/>
                <w:lang w:eastAsia="en-US"/>
              </w:rPr>
              <w:t>Per occurrence</w:t>
            </w:r>
          </w:p>
        </w:tc>
      </w:tr>
      <w:tr w:rsidR="00090303" w:rsidRPr="004270BB" w14:paraId="7FE06FB7" w14:textId="77777777" w:rsidTr="01F6647A">
        <w:trPr>
          <w:trHeight w:val="300"/>
        </w:trPr>
        <w:tc>
          <w:tcPr>
            <w:tcW w:w="1215" w:type="dxa"/>
          </w:tcPr>
          <w:p w14:paraId="0E0BD6AE" w14:textId="77777777" w:rsidR="00090303" w:rsidRPr="004270BB" w:rsidRDefault="00090303">
            <w:pPr>
              <w:rPr>
                <w:rFonts w:eastAsia="Arial" w:cs="Arial"/>
                <w:sz w:val="20"/>
                <w:szCs w:val="20"/>
                <w:lang w:eastAsia="en-US"/>
              </w:rPr>
            </w:pPr>
            <w:r w:rsidRPr="004270BB">
              <w:rPr>
                <w:rFonts w:eastAsia="Arial" w:cs="Arial"/>
                <w:sz w:val="20"/>
                <w:szCs w:val="20"/>
                <w:lang w:eastAsia="en-US"/>
              </w:rPr>
              <w:t>12.</w:t>
            </w:r>
          </w:p>
        </w:tc>
        <w:tc>
          <w:tcPr>
            <w:tcW w:w="3099" w:type="dxa"/>
          </w:tcPr>
          <w:p w14:paraId="7737953E" w14:textId="77777777" w:rsidR="00090303" w:rsidRPr="004270BB" w:rsidRDefault="00090303">
            <w:pPr>
              <w:rPr>
                <w:rFonts w:eastAsia="Arial" w:cs="Arial"/>
                <w:sz w:val="20"/>
                <w:szCs w:val="20"/>
                <w:lang w:eastAsia="en-US"/>
              </w:rPr>
            </w:pPr>
            <w:r w:rsidRPr="004270BB">
              <w:rPr>
                <w:rFonts w:eastAsia="Arial" w:cs="Arial"/>
                <w:sz w:val="20"/>
                <w:szCs w:val="20"/>
                <w:lang w:eastAsia="en-US"/>
              </w:rPr>
              <w:t>Claims Payment</w:t>
            </w:r>
          </w:p>
        </w:tc>
        <w:tc>
          <w:tcPr>
            <w:tcW w:w="2158" w:type="dxa"/>
          </w:tcPr>
          <w:p w14:paraId="2A656908" w14:textId="77777777" w:rsidR="00090303" w:rsidRPr="004270BB" w:rsidRDefault="00090303">
            <w:pPr>
              <w:rPr>
                <w:rFonts w:eastAsia="Arial" w:cs="Arial"/>
                <w:sz w:val="20"/>
                <w:szCs w:val="20"/>
                <w:lang w:eastAsia="en-US"/>
              </w:rPr>
            </w:pPr>
            <w:r w:rsidRPr="004270BB">
              <w:rPr>
                <w:rFonts w:eastAsia="Arial" w:cs="Arial"/>
                <w:sz w:val="20"/>
                <w:szCs w:val="20"/>
                <w:lang w:eastAsia="en-US"/>
              </w:rPr>
              <w:t>$10,000</w:t>
            </w:r>
          </w:p>
        </w:tc>
        <w:tc>
          <w:tcPr>
            <w:tcW w:w="2158" w:type="dxa"/>
          </w:tcPr>
          <w:p w14:paraId="0F7B14FA" w14:textId="77777777" w:rsidR="00090303" w:rsidRPr="004270BB" w:rsidRDefault="00090303">
            <w:pPr>
              <w:rPr>
                <w:rFonts w:eastAsia="Arial" w:cs="Arial"/>
                <w:sz w:val="20"/>
                <w:szCs w:val="20"/>
                <w:lang w:eastAsia="en-US"/>
              </w:rPr>
            </w:pPr>
            <w:r w:rsidRPr="004270BB">
              <w:rPr>
                <w:rFonts w:eastAsia="Arial" w:cs="Arial"/>
                <w:sz w:val="20"/>
                <w:szCs w:val="20"/>
                <w:lang w:eastAsia="en-US"/>
              </w:rPr>
              <w:t>Per occurrence</w:t>
            </w:r>
          </w:p>
        </w:tc>
      </w:tr>
      <w:tr w:rsidR="00090303" w:rsidRPr="004270BB" w14:paraId="37AD28CA" w14:textId="77777777" w:rsidTr="01F6647A">
        <w:trPr>
          <w:trHeight w:val="300"/>
        </w:trPr>
        <w:tc>
          <w:tcPr>
            <w:tcW w:w="1215" w:type="dxa"/>
          </w:tcPr>
          <w:p w14:paraId="602AC8D3" w14:textId="77777777" w:rsidR="00090303" w:rsidRPr="004270BB" w:rsidRDefault="00090303">
            <w:pPr>
              <w:rPr>
                <w:rFonts w:eastAsia="Arial" w:cs="Arial"/>
                <w:sz w:val="20"/>
                <w:szCs w:val="20"/>
                <w:lang w:eastAsia="en-US"/>
              </w:rPr>
            </w:pPr>
            <w:r w:rsidRPr="004270BB">
              <w:rPr>
                <w:rFonts w:eastAsia="Arial" w:cs="Arial"/>
                <w:sz w:val="20"/>
                <w:szCs w:val="20"/>
                <w:lang w:eastAsia="en-US"/>
              </w:rPr>
              <w:t>13.</w:t>
            </w:r>
          </w:p>
        </w:tc>
        <w:tc>
          <w:tcPr>
            <w:tcW w:w="3099" w:type="dxa"/>
          </w:tcPr>
          <w:p w14:paraId="64671E8B" w14:textId="77777777" w:rsidR="00090303" w:rsidRPr="004270BB" w:rsidRDefault="00090303">
            <w:pPr>
              <w:rPr>
                <w:rFonts w:eastAsia="Arial" w:cs="Arial"/>
                <w:sz w:val="20"/>
                <w:szCs w:val="20"/>
                <w:lang w:eastAsia="en-US"/>
              </w:rPr>
            </w:pPr>
            <w:r w:rsidRPr="004270BB">
              <w:rPr>
                <w:rFonts w:eastAsia="Arial" w:cs="Arial"/>
                <w:sz w:val="20"/>
                <w:szCs w:val="20"/>
                <w:lang w:eastAsia="en-US"/>
              </w:rPr>
              <w:t>Provider Claim Disputes</w:t>
            </w:r>
          </w:p>
        </w:tc>
        <w:tc>
          <w:tcPr>
            <w:tcW w:w="2158" w:type="dxa"/>
          </w:tcPr>
          <w:p w14:paraId="630B96CE" w14:textId="77777777" w:rsidR="00090303" w:rsidRPr="004270BB" w:rsidRDefault="00090303">
            <w:pPr>
              <w:rPr>
                <w:rFonts w:eastAsia="Arial" w:cs="Arial"/>
                <w:sz w:val="20"/>
                <w:szCs w:val="20"/>
                <w:lang w:eastAsia="en-US"/>
              </w:rPr>
            </w:pPr>
            <w:r w:rsidRPr="004270BB">
              <w:rPr>
                <w:rFonts w:eastAsia="Arial" w:cs="Arial"/>
                <w:sz w:val="20"/>
                <w:szCs w:val="20"/>
                <w:lang w:eastAsia="en-US"/>
              </w:rPr>
              <w:t>$10,000</w:t>
            </w:r>
          </w:p>
        </w:tc>
        <w:tc>
          <w:tcPr>
            <w:tcW w:w="2158" w:type="dxa"/>
          </w:tcPr>
          <w:p w14:paraId="4EA554A5" w14:textId="77777777" w:rsidR="00090303" w:rsidRPr="004270BB" w:rsidRDefault="00090303">
            <w:pPr>
              <w:rPr>
                <w:rFonts w:eastAsia="Arial" w:cs="Arial"/>
                <w:sz w:val="20"/>
                <w:szCs w:val="20"/>
                <w:lang w:eastAsia="en-US"/>
              </w:rPr>
            </w:pPr>
            <w:r w:rsidRPr="004270BB">
              <w:rPr>
                <w:rFonts w:eastAsia="Arial" w:cs="Arial"/>
                <w:sz w:val="20"/>
                <w:szCs w:val="20"/>
                <w:lang w:eastAsia="en-US"/>
              </w:rPr>
              <w:t>Per occurrence</w:t>
            </w:r>
          </w:p>
        </w:tc>
      </w:tr>
      <w:tr w:rsidR="00090303" w:rsidRPr="004270BB" w14:paraId="2AAF2CED" w14:textId="77777777" w:rsidTr="01F6647A">
        <w:trPr>
          <w:trHeight w:val="300"/>
        </w:trPr>
        <w:tc>
          <w:tcPr>
            <w:tcW w:w="1215" w:type="dxa"/>
          </w:tcPr>
          <w:p w14:paraId="0902A7FA" w14:textId="77777777" w:rsidR="00090303" w:rsidRPr="004270BB" w:rsidRDefault="00090303">
            <w:pPr>
              <w:rPr>
                <w:rFonts w:eastAsia="Arial" w:cs="Arial"/>
                <w:sz w:val="20"/>
                <w:szCs w:val="20"/>
                <w:lang w:eastAsia="en-US"/>
              </w:rPr>
            </w:pPr>
            <w:r w:rsidRPr="004270BB">
              <w:rPr>
                <w:rFonts w:eastAsia="Arial" w:cs="Arial"/>
                <w:sz w:val="20"/>
                <w:szCs w:val="20"/>
                <w:lang w:eastAsia="en-US"/>
              </w:rPr>
              <w:t>14.A.</w:t>
            </w:r>
          </w:p>
        </w:tc>
        <w:tc>
          <w:tcPr>
            <w:tcW w:w="3099" w:type="dxa"/>
          </w:tcPr>
          <w:p w14:paraId="45F2C616" w14:textId="77777777" w:rsidR="00090303" w:rsidRPr="004270BB" w:rsidRDefault="00090303">
            <w:pPr>
              <w:rPr>
                <w:rFonts w:eastAsia="Arial" w:cs="Arial"/>
                <w:sz w:val="20"/>
                <w:szCs w:val="20"/>
                <w:lang w:eastAsia="en-US"/>
              </w:rPr>
            </w:pPr>
            <w:r w:rsidRPr="004270BB">
              <w:rPr>
                <w:rFonts w:eastAsia="Arial" w:cs="Arial"/>
                <w:sz w:val="20"/>
                <w:szCs w:val="20"/>
                <w:lang w:eastAsia="en-US"/>
              </w:rPr>
              <w:t>Readiness Review – Timeliness</w:t>
            </w:r>
          </w:p>
        </w:tc>
        <w:tc>
          <w:tcPr>
            <w:tcW w:w="2158" w:type="dxa"/>
          </w:tcPr>
          <w:p w14:paraId="0DA6108A" w14:textId="32F43CB6" w:rsidR="00090303" w:rsidRPr="004270BB" w:rsidRDefault="00090303">
            <w:pPr>
              <w:rPr>
                <w:rFonts w:eastAsia="Arial" w:cs="Arial"/>
                <w:sz w:val="20"/>
                <w:szCs w:val="20"/>
                <w:lang w:eastAsia="en-US"/>
              </w:rPr>
            </w:pPr>
            <w:r w:rsidRPr="004270BB">
              <w:rPr>
                <w:rFonts w:eastAsia="Arial" w:cs="Arial"/>
                <w:sz w:val="20"/>
                <w:szCs w:val="20"/>
                <w:lang w:eastAsia="en-US"/>
              </w:rPr>
              <w:t>$5,</w:t>
            </w:r>
            <w:r w:rsidR="00D92EBF" w:rsidRPr="004270BB">
              <w:rPr>
                <w:rFonts w:eastAsia="Arial" w:cs="Arial"/>
                <w:sz w:val="20"/>
                <w:szCs w:val="20"/>
                <w:lang w:eastAsia="en-US"/>
              </w:rPr>
              <w:t>50</w:t>
            </w:r>
            <w:r w:rsidRPr="004270BB">
              <w:rPr>
                <w:rFonts w:eastAsia="Arial" w:cs="Arial"/>
                <w:sz w:val="20"/>
                <w:szCs w:val="20"/>
                <w:lang w:eastAsia="en-US"/>
              </w:rPr>
              <w:t>0</w:t>
            </w:r>
          </w:p>
        </w:tc>
        <w:tc>
          <w:tcPr>
            <w:tcW w:w="2158" w:type="dxa"/>
          </w:tcPr>
          <w:p w14:paraId="36D529BE" w14:textId="77777777" w:rsidR="00090303" w:rsidRPr="004270BB" w:rsidRDefault="00090303">
            <w:pPr>
              <w:rPr>
                <w:rFonts w:eastAsia="Arial" w:cs="Arial"/>
                <w:sz w:val="20"/>
                <w:szCs w:val="20"/>
                <w:lang w:eastAsia="en-US"/>
              </w:rPr>
            </w:pPr>
            <w:r w:rsidRPr="004270BB">
              <w:rPr>
                <w:rFonts w:eastAsia="Arial" w:cs="Arial"/>
                <w:sz w:val="20"/>
                <w:szCs w:val="20"/>
                <w:lang w:eastAsia="en-US"/>
              </w:rPr>
              <w:t>Per business day</w:t>
            </w:r>
          </w:p>
        </w:tc>
      </w:tr>
      <w:tr w:rsidR="00090303" w:rsidRPr="004270BB" w14:paraId="597CD043" w14:textId="77777777" w:rsidTr="01F6647A">
        <w:trPr>
          <w:trHeight w:val="300"/>
        </w:trPr>
        <w:tc>
          <w:tcPr>
            <w:tcW w:w="1215" w:type="dxa"/>
          </w:tcPr>
          <w:p w14:paraId="1D5B3DD7" w14:textId="77777777" w:rsidR="00090303" w:rsidRPr="004270BB" w:rsidRDefault="00090303">
            <w:pPr>
              <w:rPr>
                <w:rFonts w:eastAsia="Arial" w:cs="Arial"/>
                <w:sz w:val="20"/>
                <w:szCs w:val="20"/>
                <w:lang w:eastAsia="en-US"/>
              </w:rPr>
            </w:pPr>
            <w:r w:rsidRPr="004270BB">
              <w:rPr>
                <w:rFonts w:eastAsia="Arial" w:cs="Arial"/>
                <w:sz w:val="20"/>
                <w:szCs w:val="20"/>
                <w:lang w:eastAsia="en-US"/>
              </w:rPr>
              <w:t>14.B.</w:t>
            </w:r>
          </w:p>
        </w:tc>
        <w:tc>
          <w:tcPr>
            <w:tcW w:w="3099" w:type="dxa"/>
          </w:tcPr>
          <w:p w14:paraId="50602E5B" w14:textId="77777777" w:rsidR="00090303" w:rsidRPr="004270BB" w:rsidRDefault="00090303">
            <w:pPr>
              <w:rPr>
                <w:rFonts w:eastAsia="Arial" w:cs="Arial"/>
                <w:sz w:val="20"/>
                <w:szCs w:val="20"/>
                <w:lang w:eastAsia="en-US"/>
              </w:rPr>
            </w:pPr>
            <w:r w:rsidRPr="004270BB">
              <w:rPr>
                <w:rFonts w:eastAsia="Arial" w:cs="Arial"/>
                <w:sz w:val="20"/>
                <w:szCs w:val="20"/>
                <w:lang w:eastAsia="en-US"/>
              </w:rPr>
              <w:t>Readiness Review – Completion and Accuracy</w:t>
            </w:r>
          </w:p>
        </w:tc>
        <w:tc>
          <w:tcPr>
            <w:tcW w:w="2158" w:type="dxa"/>
          </w:tcPr>
          <w:p w14:paraId="14DF3D51" w14:textId="007CC990" w:rsidR="00090303" w:rsidRPr="004270BB" w:rsidRDefault="00090303">
            <w:pPr>
              <w:rPr>
                <w:rFonts w:eastAsia="Arial" w:cs="Arial"/>
                <w:sz w:val="20"/>
                <w:szCs w:val="20"/>
                <w:lang w:eastAsia="en-US"/>
              </w:rPr>
            </w:pPr>
            <w:r w:rsidRPr="004270BB">
              <w:rPr>
                <w:rFonts w:eastAsia="Arial" w:cs="Arial"/>
                <w:sz w:val="20"/>
                <w:szCs w:val="20"/>
                <w:lang w:eastAsia="en-US"/>
              </w:rPr>
              <w:t>$3,0</w:t>
            </w:r>
            <w:r w:rsidR="00D92EBF" w:rsidRPr="004270BB">
              <w:rPr>
                <w:rFonts w:eastAsia="Arial" w:cs="Arial"/>
                <w:sz w:val="20"/>
                <w:szCs w:val="20"/>
                <w:lang w:eastAsia="en-US"/>
              </w:rPr>
              <w:t>0</w:t>
            </w:r>
            <w:r w:rsidRPr="004270BB">
              <w:rPr>
                <w:rFonts w:eastAsia="Arial" w:cs="Arial"/>
                <w:sz w:val="20"/>
                <w:szCs w:val="20"/>
                <w:lang w:eastAsia="en-US"/>
              </w:rPr>
              <w:t>0</w:t>
            </w:r>
          </w:p>
        </w:tc>
        <w:tc>
          <w:tcPr>
            <w:tcW w:w="2158" w:type="dxa"/>
          </w:tcPr>
          <w:p w14:paraId="53400140" w14:textId="77777777" w:rsidR="00090303" w:rsidRPr="004270BB" w:rsidRDefault="00090303">
            <w:pPr>
              <w:rPr>
                <w:rFonts w:eastAsia="Arial" w:cs="Arial"/>
                <w:sz w:val="20"/>
                <w:szCs w:val="20"/>
                <w:lang w:eastAsia="en-US"/>
              </w:rPr>
            </w:pPr>
            <w:r w:rsidRPr="004270BB">
              <w:rPr>
                <w:rFonts w:eastAsia="Arial" w:cs="Arial"/>
                <w:sz w:val="20"/>
                <w:szCs w:val="20"/>
                <w:lang w:eastAsia="en-US"/>
              </w:rPr>
              <w:t>Per occurrence</w:t>
            </w:r>
          </w:p>
        </w:tc>
      </w:tr>
      <w:tr w:rsidR="00090303" w:rsidRPr="004270BB" w14:paraId="7B7A1874" w14:textId="77777777" w:rsidTr="01F6647A">
        <w:trPr>
          <w:trHeight w:val="300"/>
        </w:trPr>
        <w:tc>
          <w:tcPr>
            <w:tcW w:w="1215" w:type="dxa"/>
          </w:tcPr>
          <w:p w14:paraId="244E7647" w14:textId="77777777" w:rsidR="00090303" w:rsidRPr="004270BB" w:rsidRDefault="00090303">
            <w:pPr>
              <w:rPr>
                <w:rFonts w:eastAsia="Arial" w:cs="Arial"/>
                <w:sz w:val="20"/>
                <w:szCs w:val="20"/>
                <w:lang w:eastAsia="en-US"/>
              </w:rPr>
            </w:pPr>
            <w:r w:rsidRPr="004270BB">
              <w:rPr>
                <w:rFonts w:eastAsia="Arial" w:cs="Arial"/>
                <w:sz w:val="20"/>
                <w:szCs w:val="20"/>
                <w:lang w:eastAsia="en-US"/>
              </w:rPr>
              <w:t>15.</w:t>
            </w:r>
          </w:p>
        </w:tc>
        <w:tc>
          <w:tcPr>
            <w:tcW w:w="3099" w:type="dxa"/>
          </w:tcPr>
          <w:p w14:paraId="711C56C2" w14:textId="77777777" w:rsidR="00090303" w:rsidRPr="004270BB" w:rsidRDefault="00090303">
            <w:pPr>
              <w:rPr>
                <w:rFonts w:eastAsia="Arial" w:cs="Arial"/>
                <w:sz w:val="20"/>
                <w:szCs w:val="20"/>
                <w:lang w:eastAsia="en-US"/>
              </w:rPr>
            </w:pPr>
            <w:r w:rsidRPr="004270BB">
              <w:rPr>
                <w:rFonts w:eastAsia="Arial" w:cs="Arial"/>
                <w:sz w:val="20"/>
                <w:szCs w:val="20"/>
                <w:lang w:eastAsia="en-US"/>
              </w:rPr>
              <w:t>Member / Provider Helpline and Website Services</w:t>
            </w:r>
          </w:p>
        </w:tc>
        <w:tc>
          <w:tcPr>
            <w:tcW w:w="2158" w:type="dxa"/>
          </w:tcPr>
          <w:p w14:paraId="67394FED" w14:textId="725EEA18" w:rsidR="00090303" w:rsidRPr="004270BB" w:rsidRDefault="00090303">
            <w:pPr>
              <w:rPr>
                <w:rFonts w:eastAsia="Arial" w:cs="Arial"/>
                <w:sz w:val="20"/>
                <w:szCs w:val="20"/>
                <w:lang w:eastAsia="en-US"/>
              </w:rPr>
            </w:pPr>
            <w:r w:rsidRPr="004270BB">
              <w:rPr>
                <w:rFonts w:eastAsia="Arial" w:cs="Arial"/>
                <w:sz w:val="20"/>
                <w:szCs w:val="20"/>
                <w:lang w:eastAsia="en-US"/>
              </w:rPr>
              <w:t>$</w:t>
            </w:r>
            <w:r w:rsidR="00BA022D" w:rsidRPr="004270BB">
              <w:rPr>
                <w:rFonts w:eastAsia="Arial" w:cs="Arial"/>
                <w:sz w:val="20"/>
                <w:szCs w:val="20"/>
                <w:lang w:eastAsia="en-US"/>
              </w:rPr>
              <w:t>9,000</w:t>
            </w:r>
          </w:p>
        </w:tc>
        <w:tc>
          <w:tcPr>
            <w:tcW w:w="2158" w:type="dxa"/>
          </w:tcPr>
          <w:p w14:paraId="1CBC3641" w14:textId="77777777" w:rsidR="00090303" w:rsidRPr="004270BB" w:rsidRDefault="00090303">
            <w:pPr>
              <w:rPr>
                <w:rFonts w:eastAsia="Arial" w:cs="Arial"/>
                <w:sz w:val="20"/>
                <w:szCs w:val="20"/>
                <w:lang w:eastAsia="en-US"/>
              </w:rPr>
            </w:pPr>
            <w:r w:rsidRPr="004270BB">
              <w:rPr>
                <w:rFonts w:eastAsia="Arial" w:cs="Arial"/>
                <w:sz w:val="20"/>
                <w:szCs w:val="20"/>
                <w:lang w:eastAsia="en-US"/>
              </w:rPr>
              <w:t>Per metric per quarter</w:t>
            </w:r>
          </w:p>
        </w:tc>
      </w:tr>
      <w:tr w:rsidR="00090303" w:rsidRPr="004270BB" w14:paraId="46538C8C" w14:textId="77777777" w:rsidTr="01F6647A">
        <w:trPr>
          <w:trHeight w:val="300"/>
        </w:trPr>
        <w:tc>
          <w:tcPr>
            <w:tcW w:w="1215" w:type="dxa"/>
          </w:tcPr>
          <w:p w14:paraId="160906DD" w14:textId="77777777" w:rsidR="00090303" w:rsidRPr="004270BB" w:rsidRDefault="00090303">
            <w:pPr>
              <w:rPr>
                <w:rFonts w:eastAsia="Arial" w:cs="Arial"/>
                <w:sz w:val="20"/>
                <w:szCs w:val="20"/>
                <w:lang w:eastAsia="en-US"/>
              </w:rPr>
            </w:pPr>
            <w:r w:rsidRPr="004270BB">
              <w:rPr>
                <w:rFonts w:eastAsia="Arial" w:cs="Arial"/>
                <w:sz w:val="20"/>
                <w:szCs w:val="20"/>
                <w:lang w:eastAsia="en-US"/>
              </w:rPr>
              <w:t xml:space="preserve">16. </w:t>
            </w:r>
          </w:p>
        </w:tc>
        <w:tc>
          <w:tcPr>
            <w:tcW w:w="3099" w:type="dxa"/>
          </w:tcPr>
          <w:p w14:paraId="73591556" w14:textId="77777777" w:rsidR="00090303" w:rsidRPr="004270BB" w:rsidRDefault="00090303">
            <w:pPr>
              <w:rPr>
                <w:rFonts w:eastAsia="Arial" w:cs="Arial"/>
                <w:sz w:val="20"/>
                <w:szCs w:val="20"/>
                <w:lang w:eastAsia="en-US"/>
              </w:rPr>
            </w:pPr>
            <w:r w:rsidRPr="004270BB">
              <w:rPr>
                <w:rFonts w:eastAsia="Arial" w:cs="Arial"/>
                <w:sz w:val="20"/>
                <w:szCs w:val="20"/>
                <w:lang w:eastAsia="en-US"/>
              </w:rPr>
              <w:t>Prior Authorization</w:t>
            </w:r>
          </w:p>
        </w:tc>
        <w:tc>
          <w:tcPr>
            <w:tcW w:w="2158" w:type="dxa"/>
          </w:tcPr>
          <w:p w14:paraId="3B948844" w14:textId="77777777" w:rsidR="00090303" w:rsidRPr="004270BB" w:rsidRDefault="00090303">
            <w:pPr>
              <w:rPr>
                <w:rFonts w:eastAsia="Arial" w:cs="Arial"/>
                <w:sz w:val="20"/>
                <w:szCs w:val="20"/>
                <w:lang w:eastAsia="en-US"/>
              </w:rPr>
            </w:pPr>
            <w:r w:rsidRPr="004270BB">
              <w:rPr>
                <w:rFonts w:eastAsia="Arial" w:cs="Arial"/>
                <w:sz w:val="20"/>
                <w:szCs w:val="20"/>
                <w:lang w:eastAsia="en-US"/>
              </w:rPr>
              <w:t>$7,000</w:t>
            </w:r>
          </w:p>
        </w:tc>
        <w:tc>
          <w:tcPr>
            <w:tcW w:w="2158" w:type="dxa"/>
          </w:tcPr>
          <w:p w14:paraId="4C3C74A4" w14:textId="77777777" w:rsidR="00090303" w:rsidRPr="004270BB" w:rsidRDefault="00090303">
            <w:pPr>
              <w:rPr>
                <w:rFonts w:eastAsia="Arial" w:cs="Arial"/>
                <w:sz w:val="20"/>
                <w:szCs w:val="20"/>
                <w:lang w:eastAsia="en-US"/>
              </w:rPr>
            </w:pPr>
            <w:r w:rsidRPr="004270BB">
              <w:rPr>
                <w:rFonts w:eastAsia="Arial" w:cs="Arial"/>
                <w:sz w:val="20"/>
                <w:szCs w:val="20"/>
                <w:lang w:eastAsia="en-US"/>
              </w:rPr>
              <w:t>Per authorization type per quarter</w:t>
            </w:r>
          </w:p>
        </w:tc>
      </w:tr>
      <w:tr w:rsidR="00090303" w:rsidRPr="004270BB" w14:paraId="77472C24" w14:textId="77777777" w:rsidTr="01F6647A">
        <w:trPr>
          <w:trHeight w:val="300"/>
        </w:trPr>
        <w:tc>
          <w:tcPr>
            <w:tcW w:w="1215" w:type="dxa"/>
          </w:tcPr>
          <w:p w14:paraId="0E43AFF4" w14:textId="77777777" w:rsidR="00090303" w:rsidRPr="004270BB" w:rsidRDefault="00090303">
            <w:pPr>
              <w:rPr>
                <w:rFonts w:eastAsia="Arial" w:cs="Arial"/>
                <w:sz w:val="20"/>
                <w:szCs w:val="20"/>
                <w:lang w:eastAsia="en-US"/>
              </w:rPr>
            </w:pPr>
            <w:r w:rsidRPr="004270BB">
              <w:rPr>
                <w:rFonts w:eastAsia="Arial" w:cs="Arial"/>
                <w:sz w:val="20"/>
                <w:szCs w:val="20"/>
                <w:lang w:eastAsia="en-US"/>
              </w:rPr>
              <w:t>18</w:t>
            </w:r>
          </w:p>
        </w:tc>
        <w:tc>
          <w:tcPr>
            <w:tcW w:w="3099" w:type="dxa"/>
          </w:tcPr>
          <w:p w14:paraId="55C1D5FE" w14:textId="77777777" w:rsidR="00090303" w:rsidRPr="004270BB" w:rsidRDefault="00090303">
            <w:pPr>
              <w:rPr>
                <w:rFonts w:eastAsia="Arial" w:cs="Arial"/>
                <w:sz w:val="20"/>
                <w:szCs w:val="20"/>
                <w:lang w:eastAsia="en-US"/>
              </w:rPr>
            </w:pPr>
            <w:r w:rsidRPr="004270BB">
              <w:rPr>
                <w:rFonts w:eastAsia="Arial" w:cs="Arial"/>
                <w:sz w:val="20"/>
                <w:szCs w:val="20"/>
                <w:lang w:eastAsia="en-US"/>
              </w:rPr>
              <w:t>Member Grievances</w:t>
            </w:r>
          </w:p>
        </w:tc>
        <w:tc>
          <w:tcPr>
            <w:tcW w:w="2158" w:type="dxa"/>
          </w:tcPr>
          <w:p w14:paraId="083B4D84" w14:textId="2295F17E" w:rsidR="00090303" w:rsidRPr="004270BB" w:rsidRDefault="00090303">
            <w:pPr>
              <w:rPr>
                <w:rFonts w:eastAsia="Arial" w:cs="Arial"/>
                <w:sz w:val="20"/>
                <w:szCs w:val="20"/>
                <w:lang w:eastAsia="en-US"/>
              </w:rPr>
            </w:pPr>
            <w:r w:rsidRPr="004270BB">
              <w:rPr>
                <w:rFonts w:eastAsia="Arial" w:cs="Arial"/>
                <w:sz w:val="20"/>
                <w:szCs w:val="20"/>
                <w:lang w:eastAsia="en-US"/>
              </w:rPr>
              <w:t>$</w:t>
            </w:r>
            <w:r w:rsidR="005D464A" w:rsidRPr="004270BB">
              <w:rPr>
                <w:rFonts w:eastAsia="Arial" w:cs="Arial"/>
                <w:sz w:val="20"/>
                <w:szCs w:val="20"/>
                <w:lang w:eastAsia="en-US"/>
              </w:rPr>
              <w:t>5,000</w:t>
            </w:r>
          </w:p>
        </w:tc>
        <w:tc>
          <w:tcPr>
            <w:tcW w:w="2158" w:type="dxa"/>
          </w:tcPr>
          <w:p w14:paraId="66196511" w14:textId="510368D6" w:rsidR="00090303" w:rsidRPr="004270BB" w:rsidRDefault="00090303">
            <w:pPr>
              <w:rPr>
                <w:rFonts w:eastAsia="Arial" w:cs="Arial"/>
                <w:sz w:val="20"/>
                <w:szCs w:val="20"/>
                <w:lang w:eastAsia="en-US"/>
              </w:rPr>
            </w:pPr>
            <w:r w:rsidRPr="004270BB">
              <w:rPr>
                <w:rFonts w:eastAsia="Arial" w:cs="Arial"/>
                <w:sz w:val="20"/>
                <w:szCs w:val="20"/>
                <w:lang w:eastAsia="en-US"/>
              </w:rPr>
              <w:t xml:space="preserve">Per </w:t>
            </w:r>
            <w:r w:rsidR="008D7063" w:rsidRPr="004270BB">
              <w:rPr>
                <w:rFonts w:eastAsia="Arial" w:cs="Arial"/>
                <w:sz w:val="20"/>
                <w:szCs w:val="20"/>
                <w:lang w:eastAsia="en-US"/>
              </w:rPr>
              <w:t xml:space="preserve">member per </w:t>
            </w:r>
            <w:r w:rsidR="00E21564" w:rsidRPr="004270BB">
              <w:rPr>
                <w:rFonts w:eastAsia="Arial" w:cs="Arial"/>
                <w:sz w:val="20"/>
                <w:szCs w:val="20"/>
                <w:lang w:eastAsia="en-US"/>
              </w:rPr>
              <w:t>occurrence</w:t>
            </w:r>
          </w:p>
        </w:tc>
      </w:tr>
      <w:tr w:rsidR="00090303" w:rsidRPr="004270BB" w14:paraId="6A2A2395" w14:textId="77777777" w:rsidTr="01F6647A">
        <w:trPr>
          <w:trHeight w:val="300"/>
        </w:trPr>
        <w:tc>
          <w:tcPr>
            <w:tcW w:w="1215" w:type="dxa"/>
          </w:tcPr>
          <w:p w14:paraId="007561A9" w14:textId="77777777" w:rsidR="00090303" w:rsidRPr="004270BB" w:rsidRDefault="00090303">
            <w:pPr>
              <w:rPr>
                <w:rFonts w:eastAsia="Arial" w:cs="Arial"/>
                <w:sz w:val="20"/>
                <w:szCs w:val="20"/>
                <w:lang w:eastAsia="en-US"/>
              </w:rPr>
            </w:pPr>
            <w:r w:rsidRPr="004270BB">
              <w:rPr>
                <w:rFonts w:eastAsia="Arial" w:cs="Arial"/>
                <w:sz w:val="20"/>
                <w:szCs w:val="20"/>
                <w:lang w:eastAsia="en-US"/>
              </w:rPr>
              <w:t>19.A.</w:t>
            </w:r>
          </w:p>
        </w:tc>
        <w:tc>
          <w:tcPr>
            <w:tcW w:w="3099" w:type="dxa"/>
          </w:tcPr>
          <w:p w14:paraId="3230382F" w14:textId="77777777" w:rsidR="00090303" w:rsidRPr="004270BB" w:rsidRDefault="00090303">
            <w:pPr>
              <w:rPr>
                <w:rFonts w:eastAsia="Arial" w:cs="Arial"/>
                <w:sz w:val="20"/>
                <w:szCs w:val="20"/>
                <w:lang w:eastAsia="en-US"/>
              </w:rPr>
            </w:pPr>
            <w:r w:rsidRPr="004270BB">
              <w:rPr>
                <w:rFonts w:eastAsia="Arial" w:cs="Arial"/>
                <w:sz w:val="20"/>
                <w:szCs w:val="20"/>
                <w:lang w:eastAsia="en-US"/>
              </w:rPr>
              <w:t>Member Appeals – Timely Resolution</w:t>
            </w:r>
          </w:p>
        </w:tc>
        <w:tc>
          <w:tcPr>
            <w:tcW w:w="2158" w:type="dxa"/>
          </w:tcPr>
          <w:p w14:paraId="7EE827DB" w14:textId="2D6E367F" w:rsidR="00090303" w:rsidRPr="004270BB" w:rsidRDefault="37548C90">
            <w:pPr>
              <w:rPr>
                <w:rFonts w:eastAsia="Arial" w:cs="Arial"/>
                <w:sz w:val="20"/>
                <w:szCs w:val="20"/>
                <w:lang w:eastAsia="en-US"/>
              </w:rPr>
            </w:pPr>
            <w:r w:rsidRPr="004270BB">
              <w:rPr>
                <w:rFonts w:eastAsia="Arial" w:cs="Arial"/>
                <w:sz w:val="20"/>
                <w:szCs w:val="20"/>
                <w:lang w:eastAsia="en-US"/>
              </w:rPr>
              <w:t>$2,</w:t>
            </w:r>
            <w:r w:rsidR="00DF37E3" w:rsidRPr="004270BB">
              <w:rPr>
                <w:rFonts w:eastAsia="Arial" w:cs="Arial"/>
                <w:sz w:val="20"/>
                <w:szCs w:val="20"/>
                <w:lang w:eastAsia="en-US"/>
              </w:rPr>
              <w:t>500</w:t>
            </w:r>
          </w:p>
        </w:tc>
        <w:tc>
          <w:tcPr>
            <w:tcW w:w="2158" w:type="dxa"/>
          </w:tcPr>
          <w:p w14:paraId="2B4DFE86" w14:textId="77777777" w:rsidR="00090303" w:rsidRPr="004270BB" w:rsidRDefault="00090303">
            <w:pPr>
              <w:rPr>
                <w:rFonts w:eastAsia="Arial" w:cs="Arial"/>
                <w:sz w:val="20"/>
                <w:szCs w:val="20"/>
                <w:lang w:eastAsia="en-US"/>
              </w:rPr>
            </w:pPr>
            <w:r w:rsidRPr="004270BB">
              <w:rPr>
                <w:rFonts w:eastAsia="Arial" w:cs="Arial"/>
                <w:sz w:val="20"/>
                <w:szCs w:val="20"/>
                <w:lang w:eastAsia="en-US"/>
              </w:rPr>
              <w:t>Per quarter</w:t>
            </w:r>
          </w:p>
        </w:tc>
      </w:tr>
      <w:tr w:rsidR="00090303" w:rsidRPr="004270BB" w14:paraId="20659952" w14:textId="77777777" w:rsidTr="01F6647A">
        <w:trPr>
          <w:trHeight w:val="300"/>
        </w:trPr>
        <w:tc>
          <w:tcPr>
            <w:tcW w:w="1215" w:type="dxa"/>
          </w:tcPr>
          <w:p w14:paraId="6DA40137" w14:textId="77777777" w:rsidR="00090303" w:rsidRPr="004270BB" w:rsidRDefault="00090303">
            <w:pPr>
              <w:rPr>
                <w:rFonts w:eastAsia="Arial" w:cs="Arial"/>
                <w:sz w:val="20"/>
                <w:szCs w:val="20"/>
                <w:lang w:eastAsia="en-US"/>
              </w:rPr>
            </w:pPr>
            <w:r w:rsidRPr="004270BB">
              <w:rPr>
                <w:rFonts w:eastAsia="Arial" w:cs="Arial"/>
                <w:sz w:val="20"/>
                <w:szCs w:val="20"/>
                <w:lang w:eastAsia="en-US"/>
              </w:rPr>
              <w:t>19.B.</w:t>
            </w:r>
          </w:p>
        </w:tc>
        <w:tc>
          <w:tcPr>
            <w:tcW w:w="3099" w:type="dxa"/>
          </w:tcPr>
          <w:p w14:paraId="47CF7F02" w14:textId="77777777" w:rsidR="00090303" w:rsidRPr="004270BB" w:rsidRDefault="00090303">
            <w:pPr>
              <w:rPr>
                <w:rFonts w:eastAsia="Arial" w:cs="Arial"/>
                <w:sz w:val="20"/>
                <w:szCs w:val="20"/>
                <w:lang w:eastAsia="en-US"/>
              </w:rPr>
            </w:pPr>
            <w:r w:rsidRPr="004270BB">
              <w:rPr>
                <w:rFonts w:eastAsia="Arial" w:cs="Arial"/>
                <w:sz w:val="20"/>
                <w:szCs w:val="20"/>
                <w:lang w:eastAsia="en-US"/>
              </w:rPr>
              <w:t>Member Appeals – Timely Response and Representation</w:t>
            </w:r>
          </w:p>
        </w:tc>
        <w:tc>
          <w:tcPr>
            <w:tcW w:w="2158" w:type="dxa"/>
          </w:tcPr>
          <w:p w14:paraId="7E485C72" w14:textId="77777777" w:rsidR="00090303" w:rsidRPr="004270BB" w:rsidRDefault="00090303">
            <w:pPr>
              <w:rPr>
                <w:rFonts w:eastAsia="Arial" w:cs="Arial"/>
                <w:sz w:val="20"/>
                <w:szCs w:val="20"/>
                <w:lang w:eastAsia="en-US"/>
              </w:rPr>
            </w:pPr>
            <w:r w:rsidRPr="004270BB">
              <w:rPr>
                <w:rFonts w:eastAsia="Arial" w:cs="Arial"/>
                <w:sz w:val="20"/>
                <w:szCs w:val="20"/>
                <w:lang w:eastAsia="en-US"/>
              </w:rPr>
              <w:t>$1,100</w:t>
            </w:r>
          </w:p>
        </w:tc>
        <w:tc>
          <w:tcPr>
            <w:tcW w:w="2158" w:type="dxa"/>
          </w:tcPr>
          <w:p w14:paraId="390F70C2" w14:textId="77777777" w:rsidR="00090303" w:rsidRPr="004270BB" w:rsidRDefault="00090303">
            <w:pPr>
              <w:rPr>
                <w:rFonts w:eastAsia="Arial" w:cs="Arial"/>
                <w:sz w:val="20"/>
                <w:szCs w:val="20"/>
                <w:lang w:eastAsia="en-US"/>
              </w:rPr>
            </w:pPr>
            <w:r w:rsidRPr="004270BB">
              <w:rPr>
                <w:rFonts w:eastAsia="Arial" w:cs="Arial"/>
                <w:sz w:val="20"/>
                <w:szCs w:val="20"/>
                <w:lang w:eastAsia="en-US"/>
              </w:rPr>
              <w:t>Per occurrence</w:t>
            </w:r>
          </w:p>
        </w:tc>
      </w:tr>
      <w:tr w:rsidR="00090303" w:rsidRPr="004270BB" w14:paraId="68931DA0" w14:textId="77777777" w:rsidTr="01F6647A">
        <w:trPr>
          <w:trHeight w:val="300"/>
        </w:trPr>
        <w:tc>
          <w:tcPr>
            <w:tcW w:w="1215" w:type="dxa"/>
          </w:tcPr>
          <w:p w14:paraId="74B7A645" w14:textId="77777777" w:rsidR="00090303" w:rsidRPr="004270BB" w:rsidRDefault="00090303">
            <w:pPr>
              <w:rPr>
                <w:rFonts w:cs="Arial"/>
                <w:sz w:val="20"/>
                <w:szCs w:val="20"/>
              </w:rPr>
            </w:pPr>
            <w:r w:rsidRPr="004270BB">
              <w:rPr>
                <w:rFonts w:eastAsia="Arial" w:cs="Arial"/>
                <w:sz w:val="20"/>
                <w:szCs w:val="20"/>
                <w:lang w:eastAsia="en-US"/>
              </w:rPr>
              <w:t>20.</w:t>
            </w:r>
          </w:p>
        </w:tc>
        <w:tc>
          <w:tcPr>
            <w:tcW w:w="3099" w:type="dxa"/>
          </w:tcPr>
          <w:p w14:paraId="447289D8" w14:textId="77777777" w:rsidR="00090303" w:rsidRPr="004270BB" w:rsidRDefault="00090303">
            <w:pPr>
              <w:rPr>
                <w:rFonts w:eastAsia="Arial" w:cs="Arial"/>
                <w:sz w:val="20"/>
                <w:szCs w:val="20"/>
                <w:lang w:eastAsia="en-US"/>
              </w:rPr>
            </w:pPr>
            <w:r w:rsidRPr="004270BB">
              <w:rPr>
                <w:rFonts w:eastAsia="Arial" w:cs="Arial"/>
                <w:sz w:val="20"/>
                <w:szCs w:val="20"/>
                <w:lang w:eastAsia="en-US"/>
              </w:rPr>
              <w:t>Provider Credentialing</w:t>
            </w:r>
          </w:p>
        </w:tc>
        <w:tc>
          <w:tcPr>
            <w:tcW w:w="2158" w:type="dxa"/>
          </w:tcPr>
          <w:p w14:paraId="791F0925" w14:textId="77777777" w:rsidR="00090303" w:rsidRPr="004270BB" w:rsidRDefault="00090303">
            <w:pPr>
              <w:rPr>
                <w:rFonts w:cs="Arial"/>
                <w:sz w:val="20"/>
                <w:szCs w:val="20"/>
              </w:rPr>
            </w:pPr>
            <w:r w:rsidRPr="004270BB">
              <w:rPr>
                <w:rFonts w:eastAsia="Arial" w:cs="Arial"/>
                <w:sz w:val="20"/>
                <w:szCs w:val="20"/>
                <w:lang w:eastAsia="en-US"/>
              </w:rPr>
              <w:t>$5,000</w:t>
            </w:r>
          </w:p>
        </w:tc>
        <w:tc>
          <w:tcPr>
            <w:tcW w:w="2158" w:type="dxa"/>
          </w:tcPr>
          <w:p w14:paraId="36AEBCF0" w14:textId="77777777" w:rsidR="00090303" w:rsidRPr="004270BB" w:rsidRDefault="00090303">
            <w:pPr>
              <w:rPr>
                <w:rFonts w:eastAsia="Arial" w:cs="Arial"/>
                <w:sz w:val="20"/>
                <w:szCs w:val="20"/>
                <w:lang w:eastAsia="en-US"/>
              </w:rPr>
            </w:pPr>
            <w:r w:rsidRPr="004270BB">
              <w:rPr>
                <w:rFonts w:eastAsia="Arial" w:cs="Arial"/>
                <w:sz w:val="20"/>
                <w:szCs w:val="20"/>
                <w:lang w:eastAsia="en-US"/>
              </w:rPr>
              <w:t>Per occurrence</w:t>
            </w:r>
          </w:p>
        </w:tc>
      </w:tr>
      <w:tr w:rsidR="00090303" w:rsidRPr="004270BB" w14:paraId="6A1979A0" w14:textId="77777777" w:rsidTr="01F6647A">
        <w:trPr>
          <w:trHeight w:val="300"/>
        </w:trPr>
        <w:tc>
          <w:tcPr>
            <w:tcW w:w="1215" w:type="dxa"/>
          </w:tcPr>
          <w:p w14:paraId="6EE4662D" w14:textId="77777777" w:rsidR="00090303" w:rsidRPr="004270BB" w:rsidRDefault="00090303">
            <w:pPr>
              <w:rPr>
                <w:rFonts w:eastAsia="Arial" w:cs="Arial"/>
                <w:sz w:val="20"/>
                <w:szCs w:val="20"/>
                <w:lang w:eastAsia="en-US"/>
              </w:rPr>
            </w:pPr>
            <w:r w:rsidRPr="004270BB">
              <w:rPr>
                <w:rFonts w:eastAsia="Arial" w:cs="Arial"/>
                <w:sz w:val="20"/>
                <w:szCs w:val="20"/>
                <w:lang w:eastAsia="en-US"/>
              </w:rPr>
              <w:t>21.</w:t>
            </w:r>
          </w:p>
        </w:tc>
        <w:tc>
          <w:tcPr>
            <w:tcW w:w="3099" w:type="dxa"/>
          </w:tcPr>
          <w:p w14:paraId="4B30D17F" w14:textId="77777777" w:rsidR="00090303" w:rsidRPr="004270BB" w:rsidRDefault="00090303">
            <w:pPr>
              <w:rPr>
                <w:rFonts w:eastAsia="Arial" w:cs="Arial"/>
                <w:sz w:val="20"/>
                <w:szCs w:val="20"/>
                <w:lang w:eastAsia="en-US"/>
              </w:rPr>
            </w:pPr>
            <w:r w:rsidRPr="004270BB">
              <w:rPr>
                <w:rFonts w:eastAsia="Arial" w:cs="Arial"/>
                <w:sz w:val="20"/>
                <w:szCs w:val="20"/>
                <w:lang w:eastAsia="en-US"/>
              </w:rPr>
              <w:t>Complaints and Inquiries</w:t>
            </w:r>
          </w:p>
        </w:tc>
        <w:tc>
          <w:tcPr>
            <w:tcW w:w="2158" w:type="dxa"/>
          </w:tcPr>
          <w:p w14:paraId="2AE1C66F" w14:textId="31087801" w:rsidR="00090303" w:rsidRPr="004270BB" w:rsidRDefault="00090303">
            <w:pPr>
              <w:rPr>
                <w:rFonts w:eastAsia="Arial" w:cs="Arial"/>
                <w:sz w:val="20"/>
                <w:szCs w:val="20"/>
                <w:lang w:eastAsia="en-US"/>
              </w:rPr>
            </w:pPr>
            <w:r w:rsidRPr="004270BB">
              <w:rPr>
                <w:rFonts w:eastAsia="Arial" w:cs="Arial"/>
                <w:sz w:val="20"/>
                <w:szCs w:val="20"/>
                <w:lang w:eastAsia="en-US"/>
              </w:rPr>
              <w:t>$</w:t>
            </w:r>
            <w:r w:rsidR="005661B4" w:rsidRPr="004270BB">
              <w:rPr>
                <w:rFonts w:eastAsia="Arial" w:cs="Arial"/>
                <w:sz w:val="20"/>
                <w:szCs w:val="20"/>
                <w:lang w:eastAsia="en-US"/>
              </w:rPr>
              <w:t>5,000</w:t>
            </w:r>
          </w:p>
        </w:tc>
        <w:tc>
          <w:tcPr>
            <w:tcW w:w="2158" w:type="dxa"/>
          </w:tcPr>
          <w:p w14:paraId="32866D3D" w14:textId="77777777" w:rsidR="00090303" w:rsidRPr="004270BB" w:rsidRDefault="00090303">
            <w:pPr>
              <w:rPr>
                <w:rFonts w:eastAsia="Arial" w:cs="Arial"/>
                <w:sz w:val="20"/>
                <w:szCs w:val="20"/>
                <w:lang w:eastAsia="en-US"/>
              </w:rPr>
            </w:pPr>
            <w:r w:rsidRPr="004270BB">
              <w:rPr>
                <w:rFonts w:eastAsia="Arial" w:cs="Arial"/>
                <w:sz w:val="20"/>
                <w:szCs w:val="20"/>
                <w:lang w:eastAsia="en-US"/>
              </w:rPr>
              <w:t>Per occurrence</w:t>
            </w:r>
          </w:p>
        </w:tc>
      </w:tr>
      <w:tr w:rsidR="00090303" w:rsidRPr="004270BB" w14:paraId="15A0B693" w14:textId="77777777" w:rsidTr="01F6647A">
        <w:trPr>
          <w:trHeight w:val="300"/>
        </w:trPr>
        <w:tc>
          <w:tcPr>
            <w:tcW w:w="1215" w:type="dxa"/>
          </w:tcPr>
          <w:p w14:paraId="6E5BDF5D" w14:textId="77777777" w:rsidR="00090303" w:rsidRPr="004270BB" w:rsidRDefault="00090303">
            <w:pPr>
              <w:rPr>
                <w:rFonts w:eastAsia="Arial" w:cs="Arial"/>
                <w:sz w:val="20"/>
                <w:szCs w:val="20"/>
                <w:lang w:eastAsia="en-US"/>
              </w:rPr>
            </w:pPr>
            <w:r w:rsidRPr="004270BB">
              <w:rPr>
                <w:rFonts w:eastAsia="Arial" w:cs="Arial"/>
                <w:sz w:val="20"/>
                <w:szCs w:val="20"/>
                <w:lang w:eastAsia="en-US"/>
              </w:rPr>
              <w:t>29.A.</w:t>
            </w:r>
          </w:p>
        </w:tc>
        <w:tc>
          <w:tcPr>
            <w:tcW w:w="3099" w:type="dxa"/>
          </w:tcPr>
          <w:p w14:paraId="5594F6BC" w14:textId="77777777" w:rsidR="00090303" w:rsidRPr="004270BB" w:rsidRDefault="00090303">
            <w:pPr>
              <w:rPr>
                <w:rFonts w:eastAsia="Arial" w:cs="Arial"/>
                <w:sz w:val="20"/>
                <w:szCs w:val="20"/>
                <w:lang w:eastAsia="en-US"/>
              </w:rPr>
            </w:pPr>
            <w:r w:rsidRPr="004270BB">
              <w:rPr>
                <w:rFonts w:eastAsia="Arial" w:cs="Arial"/>
                <w:sz w:val="20"/>
                <w:szCs w:val="20"/>
                <w:lang w:eastAsia="en-US"/>
              </w:rPr>
              <w:t>Other Non-Performance – Widespread or Repeated Errors</w:t>
            </w:r>
          </w:p>
        </w:tc>
        <w:tc>
          <w:tcPr>
            <w:tcW w:w="2158" w:type="dxa"/>
          </w:tcPr>
          <w:p w14:paraId="4ECA5F31" w14:textId="77777777" w:rsidR="00090303" w:rsidRPr="004270BB" w:rsidRDefault="00090303">
            <w:pPr>
              <w:rPr>
                <w:rFonts w:eastAsia="Arial" w:cs="Arial"/>
                <w:sz w:val="20"/>
                <w:szCs w:val="20"/>
                <w:lang w:eastAsia="en-US"/>
              </w:rPr>
            </w:pPr>
            <w:r w:rsidRPr="004270BB">
              <w:rPr>
                <w:rFonts w:eastAsia="Arial" w:cs="Arial"/>
                <w:sz w:val="20"/>
                <w:szCs w:val="20"/>
                <w:lang w:eastAsia="en-US"/>
              </w:rPr>
              <w:t>$25,000</w:t>
            </w:r>
          </w:p>
        </w:tc>
        <w:tc>
          <w:tcPr>
            <w:tcW w:w="2158" w:type="dxa"/>
          </w:tcPr>
          <w:p w14:paraId="44B2ACEC" w14:textId="77777777" w:rsidR="00090303" w:rsidRPr="004270BB" w:rsidRDefault="00090303">
            <w:pPr>
              <w:rPr>
                <w:rFonts w:eastAsia="Arial" w:cs="Arial"/>
                <w:sz w:val="20"/>
                <w:szCs w:val="20"/>
                <w:lang w:eastAsia="en-US"/>
              </w:rPr>
            </w:pPr>
            <w:r w:rsidRPr="004270BB">
              <w:rPr>
                <w:rFonts w:eastAsia="Arial" w:cs="Arial"/>
                <w:sz w:val="20"/>
                <w:szCs w:val="20"/>
                <w:lang w:eastAsia="en-US"/>
              </w:rPr>
              <w:t>Per occurrence</w:t>
            </w:r>
          </w:p>
        </w:tc>
      </w:tr>
      <w:tr w:rsidR="00090303" w:rsidRPr="004270BB" w14:paraId="17E69C5B" w14:textId="77777777" w:rsidTr="01F6647A">
        <w:trPr>
          <w:trHeight w:val="300"/>
        </w:trPr>
        <w:tc>
          <w:tcPr>
            <w:tcW w:w="1215" w:type="dxa"/>
          </w:tcPr>
          <w:p w14:paraId="5188DAE7" w14:textId="77777777" w:rsidR="00090303" w:rsidRPr="004270BB" w:rsidRDefault="00090303">
            <w:pPr>
              <w:rPr>
                <w:rFonts w:eastAsia="Arial" w:cs="Arial"/>
                <w:sz w:val="20"/>
                <w:szCs w:val="20"/>
                <w:lang w:eastAsia="en-US"/>
              </w:rPr>
            </w:pPr>
            <w:r w:rsidRPr="004270BB">
              <w:rPr>
                <w:rFonts w:eastAsia="Arial" w:cs="Arial"/>
                <w:sz w:val="20"/>
                <w:szCs w:val="20"/>
                <w:lang w:eastAsia="en-US"/>
              </w:rPr>
              <w:t>30.A.</w:t>
            </w:r>
          </w:p>
        </w:tc>
        <w:tc>
          <w:tcPr>
            <w:tcW w:w="3099" w:type="dxa"/>
          </w:tcPr>
          <w:p w14:paraId="0A429DEC" w14:textId="11656879" w:rsidR="00090303" w:rsidRPr="004270BB" w:rsidRDefault="00090303">
            <w:pPr>
              <w:rPr>
                <w:rFonts w:eastAsia="Arial" w:cs="Arial"/>
                <w:sz w:val="20"/>
                <w:szCs w:val="20"/>
                <w:lang w:eastAsia="en-US"/>
              </w:rPr>
            </w:pPr>
            <w:r w:rsidRPr="004270BB">
              <w:rPr>
                <w:rFonts w:eastAsia="Arial" w:cs="Arial"/>
                <w:sz w:val="20"/>
                <w:szCs w:val="20"/>
                <w:lang w:eastAsia="en-US"/>
              </w:rPr>
              <w:t xml:space="preserve">Corrective Action Plan Response -- </w:t>
            </w:r>
            <w:r w:rsidR="005661B4" w:rsidRPr="004270BB">
              <w:rPr>
                <w:rFonts w:eastAsia="Arial" w:cs="Arial"/>
                <w:sz w:val="20"/>
                <w:szCs w:val="20"/>
                <w:lang w:eastAsia="en-US"/>
              </w:rPr>
              <w:t>Timeliness</w:t>
            </w:r>
          </w:p>
        </w:tc>
        <w:tc>
          <w:tcPr>
            <w:tcW w:w="2158" w:type="dxa"/>
          </w:tcPr>
          <w:p w14:paraId="38B11D95" w14:textId="77777777" w:rsidR="00090303" w:rsidRPr="004270BB" w:rsidRDefault="00090303">
            <w:pPr>
              <w:rPr>
                <w:rFonts w:eastAsia="Arial" w:cs="Arial"/>
                <w:sz w:val="20"/>
                <w:szCs w:val="20"/>
                <w:lang w:eastAsia="en-US"/>
              </w:rPr>
            </w:pPr>
            <w:r w:rsidRPr="004270BB">
              <w:rPr>
                <w:rFonts w:eastAsia="Arial" w:cs="Arial"/>
                <w:sz w:val="20"/>
                <w:szCs w:val="20"/>
                <w:lang w:eastAsia="en-US"/>
              </w:rPr>
              <w:t>$5,000</w:t>
            </w:r>
          </w:p>
        </w:tc>
        <w:tc>
          <w:tcPr>
            <w:tcW w:w="2158" w:type="dxa"/>
          </w:tcPr>
          <w:p w14:paraId="7DC8B577" w14:textId="77777777" w:rsidR="00090303" w:rsidRPr="004270BB" w:rsidRDefault="00090303">
            <w:pPr>
              <w:rPr>
                <w:rFonts w:eastAsia="Arial" w:cs="Arial"/>
                <w:sz w:val="20"/>
                <w:szCs w:val="20"/>
                <w:lang w:eastAsia="en-US"/>
              </w:rPr>
            </w:pPr>
            <w:r w:rsidRPr="004270BB">
              <w:rPr>
                <w:rFonts w:eastAsia="Arial" w:cs="Arial"/>
                <w:sz w:val="20"/>
                <w:szCs w:val="20"/>
                <w:lang w:eastAsia="en-US"/>
              </w:rPr>
              <w:t>Per occurrence per day</w:t>
            </w:r>
          </w:p>
        </w:tc>
      </w:tr>
      <w:tr w:rsidR="00090303" w:rsidRPr="004270BB" w14:paraId="2791121D" w14:textId="77777777" w:rsidTr="01F6647A">
        <w:trPr>
          <w:trHeight w:val="300"/>
        </w:trPr>
        <w:tc>
          <w:tcPr>
            <w:tcW w:w="1215" w:type="dxa"/>
          </w:tcPr>
          <w:p w14:paraId="050907EF" w14:textId="77777777" w:rsidR="00090303" w:rsidRPr="004270BB" w:rsidRDefault="00090303">
            <w:pPr>
              <w:rPr>
                <w:rFonts w:eastAsia="Arial" w:cs="Arial"/>
                <w:sz w:val="20"/>
                <w:szCs w:val="20"/>
                <w:lang w:eastAsia="en-US"/>
              </w:rPr>
            </w:pPr>
            <w:r w:rsidRPr="004270BB">
              <w:rPr>
                <w:rFonts w:eastAsia="Arial" w:cs="Arial"/>
                <w:sz w:val="20"/>
                <w:szCs w:val="20"/>
                <w:lang w:eastAsia="en-US"/>
              </w:rPr>
              <w:t>30.B.</w:t>
            </w:r>
          </w:p>
        </w:tc>
        <w:tc>
          <w:tcPr>
            <w:tcW w:w="3099" w:type="dxa"/>
          </w:tcPr>
          <w:p w14:paraId="46820A21" w14:textId="77777777" w:rsidR="00090303" w:rsidRPr="004270BB" w:rsidRDefault="00090303">
            <w:pPr>
              <w:rPr>
                <w:rFonts w:eastAsia="Arial" w:cs="Arial"/>
                <w:sz w:val="20"/>
                <w:szCs w:val="20"/>
                <w:lang w:eastAsia="en-US"/>
              </w:rPr>
            </w:pPr>
            <w:r w:rsidRPr="004270BB">
              <w:rPr>
                <w:rFonts w:eastAsia="Arial" w:cs="Arial"/>
                <w:sz w:val="20"/>
                <w:szCs w:val="20"/>
                <w:lang w:eastAsia="en-US"/>
              </w:rPr>
              <w:t>Corrective Action Plan Response – Acceptability</w:t>
            </w:r>
          </w:p>
        </w:tc>
        <w:tc>
          <w:tcPr>
            <w:tcW w:w="2158" w:type="dxa"/>
          </w:tcPr>
          <w:p w14:paraId="05CB7792" w14:textId="1F5AAED6" w:rsidR="00090303" w:rsidRPr="004270BB" w:rsidRDefault="00090303">
            <w:pPr>
              <w:rPr>
                <w:rFonts w:eastAsia="Arial" w:cs="Arial"/>
                <w:sz w:val="20"/>
                <w:szCs w:val="20"/>
                <w:lang w:eastAsia="en-US"/>
              </w:rPr>
            </w:pPr>
            <w:r w:rsidRPr="004270BB">
              <w:rPr>
                <w:rFonts w:eastAsia="Arial" w:cs="Arial"/>
                <w:sz w:val="20"/>
                <w:szCs w:val="20"/>
                <w:lang w:eastAsia="en-US"/>
              </w:rPr>
              <w:t>$</w:t>
            </w:r>
            <w:r w:rsidR="00D7772B" w:rsidRPr="004270BB">
              <w:rPr>
                <w:rFonts w:eastAsia="Arial" w:cs="Arial"/>
                <w:sz w:val="20"/>
                <w:szCs w:val="20"/>
                <w:lang w:eastAsia="en-US"/>
              </w:rPr>
              <w:t>5,000</w:t>
            </w:r>
          </w:p>
        </w:tc>
        <w:tc>
          <w:tcPr>
            <w:tcW w:w="2158" w:type="dxa"/>
          </w:tcPr>
          <w:p w14:paraId="69B6DEDF" w14:textId="77777777" w:rsidR="00090303" w:rsidRPr="004270BB" w:rsidRDefault="00090303">
            <w:pPr>
              <w:rPr>
                <w:rFonts w:eastAsia="Arial" w:cs="Arial"/>
                <w:sz w:val="20"/>
                <w:szCs w:val="20"/>
                <w:lang w:eastAsia="en-US"/>
              </w:rPr>
            </w:pPr>
            <w:r w:rsidRPr="004270BB">
              <w:rPr>
                <w:rFonts w:eastAsia="Arial" w:cs="Arial"/>
                <w:sz w:val="20"/>
                <w:szCs w:val="20"/>
                <w:lang w:eastAsia="en-US"/>
              </w:rPr>
              <w:t>Per occurrence</w:t>
            </w:r>
          </w:p>
        </w:tc>
      </w:tr>
      <w:tr w:rsidR="00090303" w:rsidRPr="004270BB" w14:paraId="167A6BCE" w14:textId="77777777" w:rsidTr="01F6647A">
        <w:trPr>
          <w:trHeight w:val="300"/>
        </w:trPr>
        <w:tc>
          <w:tcPr>
            <w:tcW w:w="1215" w:type="dxa"/>
          </w:tcPr>
          <w:p w14:paraId="0370BB1B" w14:textId="77777777" w:rsidR="00090303" w:rsidRPr="004270BB" w:rsidRDefault="00090303">
            <w:pPr>
              <w:rPr>
                <w:rFonts w:eastAsia="Arial" w:cs="Arial"/>
                <w:sz w:val="20"/>
                <w:szCs w:val="20"/>
                <w:lang w:eastAsia="en-US"/>
              </w:rPr>
            </w:pPr>
            <w:r w:rsidRPr="004270BB">
              <w:rPr>
                <w:rFonts w:eastAsia="Arial" w:cs="Arial"/>
                <w:sz w:val="20"/>
                <w:szCs w:val="20"/>
                <w:lang w:eastAsia="en-US"/>
              </w:rPr>
              <w:t>30.C.</w:t>
            </w:r>
          </w:p>
        </w:tc>
        <w:tc>
          <w:tcPr>
            <w:tcW w:w="3099" w:type="dxa"/>
          </w:tcPr>
          <w:p w14:paraId="16C6A2C0" w14:textId="77777777" w:rsidR="00090303" w:rsidRPr="004270BB" w:rsidRDefault="00090303">
            <w:pPr>
              <w:rPr>
                <w:rFonts w:eastAsia="Arial" w:cs="Arial"/>
                <w:sz w:val="20"/>
                <w:szCs w:val="20"/>
                <w:lang w:eastAsia="en-US"/>
              </w:rPr>
            </w:pPr>
            <w:r w:rsidRPr="004270BB">
              <w:rPr>
                <w:rFonts w:eastAsia="Arial" w:cs="Arial"/>
                <w:sz w:val="20"/>
                <w:szCs w:val="20"/>
                <w:lang w:eastAsia="en-US"/>
              </w:rPr>
              <w:t xml:space="preserve">Corrective Action Plan Response – Compliance </w:t>
            </w:r>
          </w:p>
        </w:tc>
        <w:tc>
          <w:tcPr>
            <w:tcW w:w="2158" w:type="dxa"/>
          </w:tcPr>
          <w:p w14:paraId="5D5E4C1B" w14:textId="77777777" w:rsidR="00090303" w:rsidRPr="004270BB" w:rsidRDefault="00090303">
            <w:pPr>
              <w:rPr>
                <w:rFonts w:eastAsia="Arial" w:cs="Arial"/>
                <w:sz w:val="20"/>
                <w:szCs w:val="20"/>
                <w:lang w:eastAsia="en-US"/>
              </w:rPr>
            </w:pPr>
            <w:r w:rsidRPr="004270BB">
              <w:rPr>
                <w:rFonts w:eastAsia="Arial" w:cs="Arial"/>
                <w:sz w:val="20"/>
                <w:szCs w:val="20"/>
                <w:lang w:eastAsia="en-US"/>
              </w:rPr>
              <w:t>$5,000</w:t>
            </w:r>
          </w:p>
        </w:tc>
        <w:tc>
          <w:tcPr>
            <w:tcW w:w="2158" w:type="dxa"/>
          </w:tcPr>
          <w:p w14:paraId="059A9608" w14:textId="77777777" w:rsidR="00090303" w:rsidRPr="004270BB" w:rsidRDefault="00090303">
            <w:pPr>
              <w:rPr>
                <w:rFonts w:eastAsia="Arial" w:cs="Arial"/>
                <w:sz w:val="20"/>
                <w:szCs w:val="20"/>
                <w:lang w:eastAsia="en-US"/>
              </w:rPr>
            </w:pPr>
            <w:r w:rsidRPr="004270BB">
              <w:rPr>
                <w:rFonts w:eastAsia="Arial" w:cs="Arial"/>
                <w:sz w:val="20"/>
                <w:szCs w:val="20"/>
                <w:lang w:eastAsia="en-US"/>
              </w:rPr>
              <w:t>Per occurrence per day</w:t>
            </w:r>
          </w:p>
        </w:tc>
      </w:tr>
      <w:tr w:rsidR="00090303" w:rsidRPr="004270BB" w14:paraId="2A8ABB79" w14:textId="77777777" w:rsidTr="01F6647A">
        <w:trPr>
          <w:trHeight w:val="300"/>
        </w:trPr>
        <w:tc>
          <w:tcPr>
            <w:tcW w:w="1215" w:type="dxa"/>
          </w:tcPr>
          <w:p w14:paraId="71866878" w14:textId="77777777" w:rsidR="00090303" w:rsidRPr="004270BB" w:rsidRDefault="00090303">
            <w:pPr>
              <w:rPr>
                <w:rFonts w:eastAsia="Arial" w:cs="Arial"/>
                <w:sz w:val="20"/>
                <w:szCs w:val="20"/>
                <w:lang w:eastAsia="en-US"/>
              </w:rPr>
            </w:pPr>
            <w:r w:rsidRPr="004270BB">
              <w:rPr>
                <w:rFonts w:eastAsia="Arial" w:cs="Arial"/>
                <w:sz w:val="20"/>
                <w:szCs w:val="20"/>
                <w:lang w:eastAsia="en-US"/>
              </w:rPr>
              <w:t>31.</w:t>
            </w:r>
          </w:p>
        </w:tc>
        <w:tc>
          <w:tcPr>
            <w:tcW w:w="3099" w:type="dxa"/>
          </w:tcPr>
          <w:p w14:paraId="4C62AAFF" w14:textId="77777777" w:rsidR="00090303" w:rsidRPr="004270BB" w:rsidRDefault="00090303">
            <w:pPr>
              <w:rPr>
                <w:rFonts w:eastAsia="Arial" w:cs="Arial"/>
                <w:sz w:val="20"/>
                <w:szCs w:val="20"/>
                <w:lang w:eastAsia="en-US"/>
              </w:rPr>
            </w:pPr>
            <w:r w:rsidRPr="004270BB">
              <w:rPr>
                <w:rFonts w:eastAsia="Arial" w:cs="Arial"/>
                <w:sz w:val="20"/>
                <w:szCs w:val="20"/>
                <w:lang w:eastAsia="en-US"/>
              </w:rPr>
              <w:t>Implementation of Rate Changes</w:t>
            </w:r>
          </w:p>
        </w:tc>
        <w:tc>
          <w:tcPr>
            <w:tcW w:w="2158" w:type="dxa"/>
          </w:tcPr>
          <w:p w14:paraId="0046C598" w14:textId="77777777" w:rsidR="00090303" w:rsidRPr="004270BB" w:rsidRDefault="00090303">
            <w:pPr>
              <w:rPr>
                <w:rFonts w:eastAsia="Arial" w:cs="Arial"/>
                <w:sz w:val="20"/>
                <w:szCs w:val="20"/>
                <w:lang w:eastAsia="en-US"/>
              </w:rPr>
            </w:pPr>
            <w:r w:rsidRPr="004270BB">
              <w:rPr>
                <w:rFonts w:eastAsia="Arial" w:cs="Arial"/>
                <w:sz w:val="20"/>
                <w:szCs w:val="20"/>
                <w:lang w:eastAsia="en-US"/>
              </w:rPr>
              <w:t>$10,000</w:t>
            </w:r>
          </w:p>
        </w:tc>
        <w:tc>
          <w:tcPr>
            <w:tcW w:w="2158" w:type="dxa"/>
          </w:tcPr>
          <w:p w14:paraId="3616FA3D" w14:textId="77777777" w:rsidR="00090303" w:rsidRPr="004270BB" w:rsidRDefault="00090303">
            <w:pPr>
              <w:rPr>
                <w:rFonts w:eastAsia="Arial" w:cs="Arial"/>
                <w:sz w:val="20"/>
                <w:szCs w:val="20"/>
                <w:lang w:eastAsia="en-US"/>
              </w:rPr>
            </w:pPr>
            <w:r w:rsidRPr="004270BB">
              <w:rPr>
                <w:rFonts w:eastAsia="Arial" w:cs="Arial"/>
                <w:sz w:val="20"/>
                <w:szCs w:val="20"/>
                <w:lang w:eastAsia="en-US"/>
              </w:rPr>
              <w:t>Per occurrence per day</w:t>
            </w:r>
          </w:p>
        </w:tc>
      </w:tr>
      <w:tr w:rsidR="00090303" w:rsidRPr="004270BB" w14:paraId="0BCC6F7E" w14:textId="77777777" w:rsidTr="01F6647A">
        <w:trPr>
          <w:trHeight w:val="300"/>
        </w:trPr>
        <w:tc>
          <w:tcPr>
            <w:tcW w:w="1215" w:type="dxa"/>
          </w:tcPr>
          <w:p w14:paraId="2746D37F" w14:textId="77777777" w:rsidR="00090303" w:rsidRPr="004270BB" w:rsidRDefault="00090303">
            <w:pPr>
              <w:rPr>
                <w:rFonts w:eastAsia="Arial" w:cs="Arial"/>
                <w:sz w:val="20"/>
                <w:szCs w:val="20"/>
                <w:lang w:eastAsia="en-US"/>
              </w:rPr>
            </w:pPr>
            <w:r w:rsidRPr="004270BB">
              <w:rPr>
                <w:rFonts w:eastAsia="Arial" w:cs="Arial"/>
                <w:sz w:val="20"/>
                <w:szCs w:val="20"/>
                <w:lang w:eastAsia="en-US"/>
              </w:rPr>
              <w:t>32.A.</w:t>
            </w:r>
          </w:p>
        </w:tc>
        <w:tc>
          <w:tcPr>
            <w:tcW w:w="3099" w:type="dxa"/>
          </w:tcPr>
          <w:p w14:paraId="632C6E00" w14:textId="77777777" w:rsidR="00090303" w:rsidRPr="004270BB" w:rsidRDefault="00090303">
            <w:pPr>
              <w:rPr>
                <w:rFonts w:eastAsia="Arial" w:cs="Arial"/>
                <w:sz w:val="20"/>
                <w:szCs w:val="20"/>
                <w:lang w:eastAsia="en-US"/>
              </w:rPr>
            </w:pPr>
            <w:r w:rsidRPr="004270BB">
              <w:rPr>
                <w:rFonts w:eastAsia="Arial" w:cs="Arial"/>
                <w:sz w:val="20"/>
                <w:szCs w:val="20"/>
                <w:lang w:eastAsia="en-US"/>
              </w:rPr>
              <w:t xml:space="preserve">Care Coordination – Timeliness </w:t>
            </w:r>
          </w:p>
        </w:tc>
        <w:tc>
          <w:tcPr>
            <w:tcW w:w="2158" w:type="dxa"/>
          </w:tcPr>
          <w:p w14:paraId="3A84DF0D" w14:textId="77777777" w:rsidR="00090303" w:rsidRPr="004270BB" w:rsidRDefault="00090303">
            <w:pPr>
              <w:rPr>
                <w:rFonts w:eastAsia="Arial" w:cs="Arial"/>
                <w:sz w:val="20"/>
                <w:szCs w:val="20"/>
                <w:lang w:eastAsia="en-US"/>
              </w:rPr>
            </w:pPr>
            <w:r w:rsidRPr="004270BB">
              <w:rPr>
                <w:rFonts w:eastAsia="Arial" w:cs="Arial"/>
                <w:sz w:val="20"/>
                <w:szCs w:val="20"/>
                <w:lang w:eastAsia="en-US"/>
              </w:rPr>
              <w:t>$5,000</w:t>
            </w:r>
          </w:p>
        </w:tc>
        <w:tc>
          <w:tcPr>
            <w:tcW w:w="2158" w:type="dxa"/>
          </w:tcPr>
          <w:p w14:paraId="166DC287" w14:textId="77777777" w:rsidR="00090303" w:rsidRPr="004270BB" w:rsidRDefault="00090303">
            <w:pPr>
              <w:rPr>
                <w:rFonts w:eastAsia="Arial" w:cs="Arial"/>
                <w:sz w:val="20"/>
                <w:szCs w:val="20"/>
                <w:lang w:eastAsia="en-US"/>
              </w:rPr>
            </w:pPr>
            <w:r w:rsidRPr="004270BB">
              <w:rPr>
                <w:rFonts w:eastAsia="Arial" w:cs="Arial"/>
                <w:sz w:val="20"/>
                <w:szCs w:val="20"/>
                <w:lang w:eastAsia="en-US"/>
              </w:rPr>
              <w:t>Per occurrence per member</w:t>
            </w:r>
          </w:p>
        </w:tc>
      </w:tr>
      <w:tr w:rsidR="00090303" w:rsidRPr="004270BB" w14:paraId="02E6B270" w14:textId="77777777" w:rsidTr="01F6647A">
        <w:trPr>
          <w:trHeight w:val="300"/>
        </w:trPr>
        <w:tc>
          <w:tcPr>
            <w:tcW w:w="1215" w:type="dxa"/>
          </w:tcPr>
          <w:p w14:paraId="3CDDDBF6" w14:textId="77777777" w:rsidR="00090303" w:rsidRPr="004270BB" w:rsidRDefault="00090303">
            <w:pPr>
              <w:rPr>
                <w:rFonts w:eastAsia="Arial" w:cs="Arial"/>
                <w:sz w:val="20"/>
                <w:szCs w:val="20"/>
                <w:lang w:eastAsia="en-US"/>
              </w:rPr>
            </w:pPr>
            <w:r w:rsidRPr="004270BB">
              <w:rPr>
                <w:rFonts w:eastAsia="Arial" w:cs="Arial"/>
                <w:sz w:val="20"/>
                <w:szCs w:val="20"/>
                <w:lang w:eastAsia="en-US"/>
              </w:rPr>
              <w:lastRenderedPageBreak/>
              <w:t>32.B.</w:t>
            </w:r>
          </w:p>
        </w:tc>
        <w:tc>
          <w:tcPr>
            <w:tcW w:w="3099" w:type="dxa"/>
          </w:tcPr>
          <w:p w14:paraId="264C4622" w14:textId="77777777" w:rsidR="00090303" w:rsidRPr="004270BB" w:rsidRDefault="00090303">
            <w:pPr>
              <w:rPr>
                <w:rFonts w:eastAsia="Arial" w:cs="Arial"/>
                <w:sz w:val="20"/>
                <w:szCs w:val="20"/>
                <w:lang w:eastAsia="en-US"/>
              </w:rPr>
            </w:pPr>
            <w:r w:rsidRPr="004270BB">
              <w:rPr>
                <w:rFonts w:eastAsia="Arial" w:cs="Arial"/>
                <w:sz w:val="20"/>
                <w:szCs w:val="20"/>
                <w:lang w:eastAsia="en-US"/>
              </w:rPr>
              <w:t>Care Coordination – Caseload Ratios</w:t>
            </w:r>
          </w:p>
        </w:tc>
        <w:tc>
          <w:tcPr>
            <w:tcW w:w="2158" w:type="dxa"/>
          </w:tcPr>
          <w:p w14:paraId="572B510E" w14:textId="77777777" w:rsidR="00090303" w:rsidRPr="004270BB" w:rsidRDefault="00090303">
            <w:pPr>
              <w:rPr>
                <w:rFonts w:eastAsia="Arial" w:cs="Arial"/>
                <w:sz w:val="20"/>
                <w:szCs w:val="20"/>
                <w:lang w:eastAsia="en-US"/>
              </w:rPr>
            </w:pPr>
            <w:r w:rsidRPr="004270BB">
              <w:rPr>
                <w:rFonts w:eastAsia="Arial" w:cs="Arial"/>
                <w:sz w:val="20"/>
                <w:szCs w:val="20"/>
                <w:lang w:eastAsia="en-US"/>
              </w:rPr>
              <w:t>$1,000</w:t>
            </w:r>
          </w:p>
        </w:tc>
        <w:tc>
          <w:tcPr>
            <w:tcW w:w="2158" w:type="dxa"/>
          </w:tcPr>
          <w:p w14:paraId="33D16399" w14:textId="77777777" w:rsidR="00090303" w:rsidRPr="004270BB" w:rsidRDefault="00090303">
            <w:pPr>
              <w:rPr>
                <w:rFonts w:eastAsia="Arial" w:cs="Arial"/>
                <w:sz w:val="20"/>
                <w:szCs w:val="20"/>
                <w:lang w:eastAsia="en-US"/>
              </w:rPr>
            </w:pPr>
            <w:r w:rsidRPr="004270BB">
              <w:rPr>
                <w:rFonts w:eastAsia="Arial" w:cs="Arial"/>
                <w:sz w:val="20"/>
                <w:szCs w:val="20"/>
                <w:lang w:eastAsia="en-US"/>
              </w:rPr>
              <w:t>Per occurrence</w:t>
            </w:r>
          </w:p>
        </w:tc>
      </w:tr>
      <w:tr w:rsidR="00090303" w:rsidRPr="004270BB" w14:paraId="58C0BA64" w14:textId="77777777" w:rsidTr="01F6647A">
        <w:trPr>
          <w:trHeight w:val="300"/>
        </w:trPr>
        <w:tc>
          <w:tcPr>
            <w:tcW w:w="1215" w:type="dxa"/>
          </w:tcPr>
          <w:p w14:paraId="67581B99" w14:textId="77777777" w:rsidR="00090303" w:rsidRPr="004270BB" w:rsidRDefault="00090303">
            <w:pPr>
              <w:rPr>
                <w:rFonts w:eastAsia="Arial" w:cs="Arial"/>
                <w:sz w:val="20"/>
                <w:szCs w:val="20"/>
                <w:lang w:eastAsia="en-US"/>
              </w:rPr>
            </w:pPr>
            <w:r w:rsidRPr="004270BB">
              <w:rPr>
                <w:rFonts w:eastAsia="Arial" w:cs="Arial"/>
                <w:sz w:val="20"/>
                <w:szCs w:val="20"/>
                <w:lang w:eastAsia="en-US"/>
              </w:rPr>
              <w:t>33.A.</w:t>
            </w:r>
          </w:p>
        </w:tc>
        <w:tc>
          <w:tcPr>
            <w:tcW w:w="3099" w:type="dxa"/>
          </w:tcPr>
          <w:p w14:paraId="3A279D2B" w14:textId="77777777" w:rsidR="00090303" w:rsidRPr="004270BB" w:rsidRDefault="00090303">
            <w:pPr>
              <w:rPr>
                <w:rFonts w:cs="Arial"/>
                <w:sz w:val="20"/>
                <w:szCs w:val="20"/>
              </w:rPr>
            </w:pPr>
            <w:r w:rsidRPr="004270BB">
              <w:rPr>
                <w:rFonts w:eastAsia="Arial" w:cs="Arial"/>
                <w:sz w:val="20"/>
                <w:szCs w:val="20"/>
                <w:lang w:eastAsia="en-US"/>
              </w:rPr>
              <w:t>Staffing – Compliance / SIU</w:t>
            </w:r>
          </w:p>
        </w:tc>
        <w:tc>
          <w:tcPr>
            <w:tcW w:w="2158" w:type="dxa"/>
          </w:tcPr>
          <w:p w14:paraId="1CC54A46" w14:textId="77777777" w:rsidR="00090303" w:rsidRPr="004270BB" w:rsidRDefault="00090303">
            <w:pPr>
              <w:rPr>
                <w:rFonts w:cs="Arial"/>
                <w:sz w:val="20"/>
                <w:szCs w:val="20"/>
              </w:rPr>
            </w:pPr>
            <w:r w:rsidRPr="004270BB">
              <w:rPr>
                <w:rFonts w:eastAsia="Arial" w:cs="Arial"/>
                <w:sz w:val="20"/>
                <w:szCs w:val="20"/>
                <w:lang w:eastAsia="en-US"/>
              </w:rPr>
              <w:t>$5,000</w:t>
            </w:r>
          </w:p>
        </w:tc>
        <w:tc>
          <w:tcPr>
            <w:tcW w:w="2158" w:type="dxa"/>
          </w:tcPr>
          <w:p w14:paraId="57BF1620" w14:textId="77777777" w:rsidR="00090303" w:rsidRPr="004270BB" w:rsidRDefault="00090303">
            <w:pPr>
              <w:rPr>
                <w:rFonts w:cs="Arial"/>
                <w:sz w:val="20"/>
                <w:szCs w:val="20"/>
              </w:rPr>
            </w:pPr>
            <w:r w:rsidRPr="004270BB">
              <w:rPr>
                <w:rFonts w:eastAsia="Arial" w:cs="Arial"/>
                <w:sz w:val="20"/>
                <w:szCs w:val="20"/>
                <w:lang w:eastAsia="en-US"/>
              </w:rPr>
              <w:t>Per day</w:t>
            </w:r>
          </w:p>
        </w:tc>
      </w:tr>
      <w:tr w:rsidR="00090303" w:rsidRPr="004270BB" w14:paraId="4A23116F" w14:textId="77777777" w:rsidTr="01F6647A">
        <w:trPr>
          <w:trHeight w:val="300"/>
        </w:trPr>
        <w:tc>
          <w:tcPr>
            <w:tcW w:w="1215" w:type="dxa"/>
          </w:tcPr>
          <w:p w14:paraId="74BB7653" w14:textId="77777777" w:rsidR="00090303" w:rsidRPr="004270BB" w:rsidRDefault="00090303">
            <w:pPr>
              <w:rPr>
                <w:rFonts w:eastAsia="Arial" w:cs="Arial"/>
                <w:sz w:val="20"/>
                <w:szCs w:val="20"/>
                <w:lang w:eastAsia="en-US"/>
              </w:rPr>
            </w:pPr>
            <w:r w:rsidRPr="004270BB">
              <w:rPr>
                <w:rFonts w:eastAsia="Arial" w:cs="Arial"/>
                <w:sz w:val="20"/>
                <w:szCs w:val="20"/>
                <w:lang w:eastAsia="en-US"/>
              </w:rPr>
              <w:t>33.B.</w:t>
            </w:r>
          </w:p>
        </w:tc>
        <w:tc>
          <w:tcPr>
            <w:tcW w:w="3099" w:type="dxa"/>
          </w:tcPr>
          <w:p w14:paraId="56B752D9" w14:textId="77777777" w:rsidR="00090303" w:rsidRPr="004270BB" w:rsidRDefault="00090303">
            <w:pPr>
              <w:rPr>
                <w:rFonts w:eastAsia="Arial" w:cs="Arial"/>
                <w:sz w:val="20"/>
                <w:szCs w:val="20"/>
                <w:lang w:eastAsia="en-US"/>
              </w:rPr>
            </w:pPr>
            <w:r w:rsidRPr="004270BB">
              <w:rPr>
                <w:rFonts w:eastAsia="Arial" w:cs="Arial"/>
                <w:sz w:val="20"/>
                <w:szCs w:val="20"/>
                <w:lang w:eastAsia="en-US"/>
              </w:rPr>
              <w:t xml:space="preserve">Staffing – General </w:t>
            </w:r>
          </w:p>
        </w:tc>
        <w:tc>
          <w:tcPr>
            <w:tcW w:w="2158" w:type="dxa"/>
          </w:tcPr>
          <w:p w14:paraId="51F2430C" w14:textId="77777777" w:rsidR="00090303" w:rsidRPr="004270BB" w:rsidRDefault="00090303">
            <w:pPr>
              <w:rPr>
                <w:rFonts w:eastAsia="Arial" w:cs="Arial"/>
                <w:sz w:val="20"/>
                <w:szCs w:val="20"/>
                <w:lang w:eastAsia="en-US"/>
              </w:rPr>
            </w:pPr>
            <w:r w:rsidRPr="004270BB">
              <w:rPr>
                <w:rFonts w:eastAsia="Arial" w:cs="Arial"/>
                <w:sz w:val="20"/>
                <w:szCs w:val="20"/>
                <w:lang w:eastAsia="en-US"/>
              </w:rPr>
              <w:t>$1,000</w:t>
            </w:r>
          </w:p>
        </w:tc>
        <w:tc>
          <w:tcPr>
            <w:tcW w:w="2158" w:type="dxa"/>
          </w:tcPr>
          <w:p w14:paraId="5602F2A2" w14:textId="77777777" w:rsidR="00090303" w:rsidRPr="004270BB" w:rsidRDefault="00090303">
            <w:pPr>
              <w:rPr>
                <w:rFonts w:eastAsia="Arial" w:cs="Arial"/>
                <w:sz w:val="20"/>
                <w:szCs w:val="20"/>
                <w:lang w:eastAsia="en-US"/>
              </w:rPr>
            </w:pPr>
            <w:r w:rsidRPr="004270BB">
              <w:rPr>
                <w:rFonts w:eastAsia="Arial" w:cs="Arial"/>
                <w:sz w:val="20"/>
                <w:szCs w:val="20"/>
                <w:lang w:eastAsia="en-US"/>
              </w:rPr>
              <w:t>Per day</w:t>
            </w:r>
          </w:p>
        </w:tc>
      </w:tr>
      <w:tr w:rsidR="00090303" w:rsidRPr="004270BB" w14:paraId="64E85C85" w14:textId="77777777" w:rsidTr="01F6647A">
        <w:trPr>
          <w:trHeight w:val="300"/>
        </w:trPr>
        <w:tc>
          <w:tcPr>
            <w:tcW w:w="1215" w:type="dxa"/>
          </w:tcPr>
          <w:p w14:paraId="3E60AE55" w14:textId="77777777" w:rsidR="00090303" w:rsidRPr="004270BB" w:rsidRDefault="00090303">
            <w:pPr>
              <w:rPr>
                <w:rFonts w:cs="Arial"/>
                <w:sz w:val="20"/>
                <w:szCs w:val="20"/>
              </w:rPr>
            </w:pPr>
            <w:r w:rsidRPr="004270BB">
              <w:rPr>
                <w:rFonts w:eastAsia="Arial" w:cs="Arial"/>
                <w:sz w:val="20"/>
                <w:szCs w:val="20"/>
                <w:lang w:eastAsia="en-US"/>
              </w:rPr>
              <w:t>34.A.</w:t>
            </w:r>
          </w:p>
        </w:tc>
        <w:tc>
          <w:tcPr>
            <w:tcW w:w="3099" w:type="dxa"/>
          </w:tcPr>
          <w:p w14:paraId="1E0CD902" w14:textId="77777777" w:rsidR="00090303" w:rsidRPr="004270BB" w:rsidRDefault="00090303">
            <w:pPr>
              <w:rPr>
                <w:rFonts w:eastAsia="Arial" w:cs="Arial"/>
                <w:sz w:val="20"/>
                <w:szCs w:val="20"/>
                <w:lang w:eastAsia="en-US"/>
              </w:rPr>
            </w:pPr>
            <w:r w:rsidRPr="004270BB">
              <w:rPr>
                <w:rFonts w:eastAsia="Arial" w:cs="Arial"/>
                <w:sz w:val="20"/>
                <w:szCs w:val="20"/>
                <w:lang w:eastAsia="en-US"/>
              </w:rPr>
              <w:t>Fraud, Waste, and Abuse – General</w:t>
            </w:r>
          </w:p>
        </w:tc>
        <w:tc>
          <w:tcPr>
            <w:tcW w:w="2158" w:type="dxa"/>
          </w:tcPr>
          <w:p w14:paraId="6DEDEB4E" w14:textId="77777777" w:rsidR="00090303" w:rsidRPr="004270BB" w:rsidRDefault="00090303">
            <w:pPr>
              <w:rPr>
                <w:rFonts w:cs="Arial"/>
                <w:sz w:val="20"/>
                <w:szCs w:val="20"/>
              </w:rPr>
            </w:pPr>
            <w:r w:rsidRPr="004270BB">
              <w:rPr>
                <w:rFonts w:eastAsia="Arial" w:cs="Arial"/>
                <w:sz w:val="20"/>
                <w:szCs w:val="20"/>
                <w:lang w:eastAsia="en-US"/>
              </w:rPr>
              <w:t>$2,000</w:t>
            </w:r>
          </w:p>
        </w:tc>
        <w:tc>
          <w:tcPr>
            <w:tcW w:w="2158" w:type="dxa"/>
          </w:tcPr>
          <w:p w14:paraId="5B68F769" w14:textId="77777777" w:rsidR="00090303" w:rsidRPr="004270BB" w:rsidRDefault="00090303">
            <w:pPr>
              <w:rPr>
                <w:rFonts w:eastAsia="Arial" w:cs="Arial"/>
                <w:sz w:val="20"/>
                <w:szCs w:val="20"/>
                <w:lang w:eastAsia="en-US"/>
              </w:rPr>
            </w:pPr>
            <w:r w:rsidRPr="004270BB">
              <w:rPr>
                <w:rFonts w:eastAsia="Arial" w:cs="Arial"/>
                <w:sz w:val="20"/>
                <w:szCs w:val="20"/>
                <w:lang w:eastAsia="en-US"/>
              </w:rPr>
              <w:t>Per day per occurrence</w:t>
            </w:r>
          </w:p>
        </w:tc>
      </w:tr>
      <w:tr w:rsidR="00090303" w:rsidRPr="004270BB" w14:paraId="78B43DE4" w14:textId="77777777" w:rsidTr="01F6647A">
        <w:trPr>
          <w:trHeight w:val="300"/>
        </w:trPr>
        <w:tc>
          <w:tcPr>
            <w:tcW w:w="1215" w:type="dxa"/>
          </w:tcPr>
          <w:p w14:paraId="4132514E" w14:textId="77777777" w:rsidR="00090303" w:rsidRPr="004270BB" w:rsidRDefault="00090303">
            <w:pPr>
              <w:rPr>
                <w:rFonts w:eastAsia="Arial" w:cs="Arial"/>
                <w:sz w:val="20"/>
                <w:szCs w:val="20"/>
                <w:lang w:eastAsia="en-US"/>
              </w:rPr>
            </w:pPr>
            <w:r w:rsidRPr="004270BB">
              <w:rPr>
                <w:rFonts w:eastAsia="Arial" w:cs="Arial"/>
                <w:sz w:val="20"/>
                <w:szCs w:val="20"/>
                <w:lang w:eastAsia="en-US"/>
              </w:rPr>
              <w:t>34.B.</w:t>
            </w:r>
          </w:p>
        </w:tc>
        <w:tc>
          <w:tcPr>
            <w:tcW w:w="3099" w:type="dxa"/>
          </w:tcPr>
          <w:p w14:paraId="4265E1E5" w14:textId="77777777" w:rsidR="00090303" w:rsidRPr="004270BB" w:rsidRDefault="00090303">
            <w:pPr>
              <w:rPr>
                <w:rFonts w:eastAsia="Arial" w:cs="Arial"/>
                <w:sz w:val="20"/>
                <w:szCs w:val="20"/>
                <w:lang w:eastAsia="en-US"/>
              </w:rPr>
            </w:pPr>
            <w:r w:rsidRPr="004270BB">
              <w:rPr>
                <w:rFonts w:eastAsia="Arial" w:cs="Arial"/>
                <w:sz w:val="20"/>
                <w:szCs w:val="20"/>
                <w:lang w:eastAsia="en-US"/>
              </w:rPr>
              <w:t>Fraud, Waste, and Abuse – Program Integrity Plan</w:t>
            </w:r>
          </w:p>
        </w:tc>
        <w:tc>
          <w:tcPr>
            <w:tcW w:w="2158" w:type="dxa"/>
          </w:tcPr>
          <w:p w14:paraId="5997EFBF" w14:textId="77777777" w:rsidR="00090303" w:rsidRPr="004270BB" w:rsidRDefault="00090303">
            <w:pPr>
              <w:rPr>
                <w:rFonts w:cs="Arial"/>
                <w:sz w:val="20"/>
                <w:szCs w:val="20"/>
              </w:rPr>
            </w:pPr>
            <w:r w:rsidRPr="004270BB">
              <w:rPr>
                <w:rFonts w:eastAsia="Arial" w:cs="Arial"/>
                <w:sz w:val="20"/>
                <w:szCs w:val="20"/>
                <w:lang w:eastAsia="en-US"/>
              </w:rPr>
              <w:t>$2,000</w:t>
            </w:r>
          </w:p>
        </w:tc>
        <w:tc>
          <w:tcPr>
            <w:tcW w:w="2158" w:type="dxa"/>
          </w:tcPr>
          <w:p w14:paraId="34D55F42" w14:textId="77777777" w:rsidR="00090303" w:rsidRPr="004270BB" w:rsidRDefault="00090303">
            <w:pPr>
              <w:rPr>
                <w:rFonts w:cs="Arial"/>
                <w:sz w:val="20"/>
                <w:szCs w:val="20"/>
              </w:rPr>
            </w:pPr>
            <w:r w:rsidRPr="004270BB">
              <w:rPr>
                <w:rFonts w:eastAsia="Arial" w:cs="Arial"/>
                <w:sz w:val="20"/>
                <w:szCs w:val="20"/>
                <w:lang w:eastAsia="en-US"/>
              </w:rPr>
              <w:t>Per day</w:t>
            </w:r>
          </w:p>
        </w:tc>
      </w:tr>
      <w:tr w:rsidR="00090303" w:rsidRPr="004270BB" w14:paraId="169B9159" w14:textId="77777777" w:rsidTr="01F6647A">
        <w:trPr>
          <w:trHeight w:val="300"/>
        </w:trPr>
        <w:tc>
          <w:tcPr>
            <w:tcW w:w="1215" w:type="dxa"/>
          </w:tcPr>
          <w:p w14:paraId="35B748A4" w14:textId="77777777" w:rsidR="00090303" w:rsidRPr="004270BB" w:rsidRDefault="00090303">
            <w:pPr>
              <w:rPr>
                <w:rFonts w:eastAsia="Arial" w:cs="Arial"/>
                <w:sz w:val="20"/>
                <w:szCs w:val="20"/>
                <w:lang w:eastAsia="en-US"/>
              </w:rPr>
            </w:pPr>
            <w:r w:rsidRPr="004270BB">
              <w:rPr>
                <w:rFonts w:eastAsia="Arial" w:cs="Arial"/>
                <w:sz w:val="20"/>
                <w:szCs w:val="20"/>
                <w:lang w:eastAsia="en-US"/>
              </w:rPr>
              <w:t>34.C.</w:t>
            </w:r>
          </w:p>
        </w:tc>
        <w:tc>
          <w:tcPr>
            <w:tcW w:w="3099" w:type="dxa"/>
          </w:tcPr>
          <w:p w14:paraId="536A9C4F" w14:textId="77777777" w:rsidR="00090303" w:rsidRPr="004270BB" w:rsidRDefault="00090303">
            <w:pPr>
              <w:rPr>
                <w:rFonts w:eastAsia="Arial" w:cs="Arial"/>
                <w:sz w:val="20"/>
                <w:szCs w:val="20"/>
                <w:lang w:eastAsia="en-US"/>
              </w:rPr>
            </w:pPr>
            <w:r w:rsidRPr="004270BB">
              <w:rPr>
                <w:rFonts w:eastAsia="Arial" w:cs="Arial"/>
                <w:sz w:val="20"/>
                <w:szCs w:val="20"/>
                <w:lang w:eastAsia="en-US"/>
              </w:rPr>
              <w:t>Fraud, Waste, and Abuse – Requests</w:t>
            </w:r>
          </w:p>
        </w:tc>
        <w:tc>
          <w:tcPr>
            <w:tcW w:w="2158" w:type="dxa"/>
          </w:tcPr>
          <w:p w14:paraId="3BFB6FA5" w14:textId="77777777" w:rsidR="00090303" w:rsidRPr="004270BB" w:rsidRDefault="00090303">
            <w:pPr>
              <w:rPr>
                <w:rFonts w:eastAsia="Arial" w:cs="Arial"/>
                <w:sz w:val="20"/>
                <w:szCs w:val="20"/>
                <w:lang w:eastAsia="en-US"/>
              </w:rPr>
            </w:pPr>
            <w:r w:rsidRPr="004270BB">
              <w:rPr>
                <w:rFonts w:eastAsia="Arial" w:cs="Arial"/>
                <w:sz w:val="20"/>
                <w:szCs w:val="20"/>
                <w:lang w:eastAsia="en-US"/>
              </w:rPr>
              <w:t>$1,000</w:t>
            </w:r>
          </w:p>
        </w:tc>
        <w:tc>
          <w:tcPr>
            <w:tcW w:w="2158" w:type="dxa"/>
          </w:tcPr>
          <w:p w14:paraId="37F6EAD4" w14:textId="77777777" w:rsidR="00090303" w:rsidRPr="004270BB" w:rsidRDefault="00090303">
            <w:pPr>
              <w:rPr>
                <w:rFonts w:eastAsia="Arial" w:cs="Arial"/>
                <w:sz w:val="20"/>
                <w:szCs w:val="20"/>
                <w:lang w:eastAsia="en-US"/>
              </w:rPr>
            </w:pPr>
            <w:r w:rsidRPr="004270BB">
              <w:rPr>
                <w:rFonts w:eastAsia="Arial" w:cs="Arial"/>
                <w:sz w:val="20"/>
                <w:szCs w:val="20"/>
                <w:lang w:eastAsia="en-US"/>
              </w:rPr>
              <w:t>Per day per request</w:t>
            </w:r>
          </w:p>
        </w:tc>
      </w:tr>
      <w:tr w:rsidR="00090303" w:rsidRPr="004270BB" w14:paraId="7ABA9A1D" w14:textId="77777777" w:rsidTr="01F6647A">
        <w:trPr>
          <w:trHeight w:val="300"/>
        </w:trPr>
        <w:tc>
          <w:tcPr>
            <w:tcW w:w="1215" w:type="dxa"/>
          </w:tcPr>
          <w:p w14:paraId="6923BE00" w14:textId="77777777" w:rsidR="00090303" w:rsidRPr="004270BB" w:rsidRDefault="00090303">
            <w:pPr>
              <w:rPr>
                <w:rFonts w:eastAsia="Arial" w:cs="Arial"/>
                <w:sz w:val="20"/>
                <w:szCs w:val="20"/>
                <w:lang w:eastAsia="en-US"/>
              </w:rPr>
            </w:pPr>
            <w:r w:rsidRPr="004270BB">
              <w:rPr>
                <w:rFonts w:eastAsia="Arial" w:cs="Arial"/>
                <w:sz w:val="20"/>
                <w:szCs w:val="20"/>
                <w:lang w:eastAsia="en-US"/>
              </w:rPr>
              <w:t>34.D.</w:t>
            </w:r>
          </w:p>
        </w:tc>
        <w:tc>
          <w:tcPr>
            <w:tcW w:w="3099" w:type="dxa"/>
          </w:tcPr>
          <w:p w14:paraId="1B3CE875" w14:textId="77777777" w:rsidR="00090303" w:rsidRPr="004270BB" w:rsidRDefault="00090303">
            <w:pPr>
              <w:rPr>
                <w:rFonts w:eastAsia="Arial" w:cs="Arial"/>
                <w:sz w:val="20"/>
                <w:szCs w:val="20"/>
                <w:lang w:eastAsia="en-US"/>
              </w:rPr>
            </w:pPr>
            <w:r w:rsidRPr="004270BB">
              <w:rPr>
                <w:rFonts w:eastAsia="Arial" w:cs="Arial"/>
                <w:sz w:val="20"/>
                <w:szCs w:val="20"/>
                <w:lang w:eastAsia="en-US"/>
              </w:rPr>
              <w:t>Fraud, Waste, and Abuse -- Conflict of Interest and Disclosure Processes</w:t>
            </w:r>
          </w:p>
        </w:tc>
        <w:tc>
          <w:tcPr>
            <w:tcW w:w="2158" w:type="dxa"/>
          </w:tcPr>
          <w:p w14:paraId="0AAE9DE9" w14:textId="77777777" w:rsidR="00090303" w:rsidRPr="004270BB" w:rsidRDefault="00090303">
            <w:pPr>
              <w:rPr>
                <w:rFonts w:eastAsia="Arial" w:cs="Arial"/>
                <w:sz w:val="20"/>
                <w:szCs w:val="20"/>
                <w:lang w:eastAsia="en-US"/>
              </w:rPr>
            </w:pPr>
            <w:r w:rsidRPr="004270BB">
              <w:rPr>
                <w:rFonts w:eastAsia="Arial" w:cs="Arial"/>
                <w:sz w:val="20"/>
                <w:szCs w:val="20"/>
                <w:lang w:eastAsia="en-US"/>
              </w:rPr>
              <w:t>$1,000</w:t>
            </w:r>
          </w:p>
        </w:tc>
        <w:tc>
          <w:tcPr>
            <w:tcW w:w="2158" w:type="dxa"/>
          </w:tcPr>
          <w:p w14:paraId="67EC991B" w14:textId="77777777" w:rsidR="00090303" w:rsidRPr="004270BB" w:rsidRDefault="00090303">
            <w:pPr>
              <w:rPr>
                <w:rFonts w:eastAsia="Arial" w:cs="Arial"/>
                <w:sz w:val="20"/>
                <w:szCs w:val="20"/>
                <w:lang w:eastAsia="en-US"/>
              </w:rPr>
            </w:pPr>
            <w:r w:rsidRPr="004270BB">
              <w:rPr>
                <w:rFonts w:eastAsia="Arial" w:cs="Arial"/>
                <w:sz w:val="20"/>
                <w:szCs w:val="20"/>
                <w:lang w:eastAsia="en-US"/>
              </w:rPr>
              <w:t>Per occurrence</w:t>
            </w:r>
          </w:p>
        </w:tc>
      </w:tr>
      <w:tr w:rsidR="00090303" w:rsidRPr="004270BB" w14:paraId="3F43CDCC" w14:textId="77777777" w:rsidTr="01F6647A">
        <w:trPr>
          <w:trHeight w:val="300"/>
        </w:trPr>
        <w:tc>
          <w:tcPr>
            <w:tcW w:w="1215" w:type="dxa"/>
          </w:tcPr>
          <w:p w14:paraId="63B74DA8" w14:textId="77777777" w:rsidR="00090303" w:rsidRPr="004270BB" w:rsidRDefault="00090303">
            <w:pPr>
              <w:rPr>
                <w:rFonts w:eastAsia="Arial" w:cs="Arial"/>
                <w:sz w:val="20"/>
                <w:szCs w:val="20"/>
                <w:lang w:eastAsia="en-US"/>
              </w:rPr>
            </w:pPr>
            <w:r w:rsidRPr="004270BB">
              <w:rPr>
                <w:rFonts w:eastAsia="Arial" w:cs="Arial"/>
                <w:sz w:val="20"/>
                <w:szCs w:val="20"/>
                <w:lang w:eastAsia="en-US"/>
              </w:rPr>
              <w:t>34.E.</w:t>
            </w:r>
          </w:p>
        </w:tc>
        <w:tc>
          <w:tcPr>
            <w:tcW w:w="3099" w:type="dxa"/>
          </w:tcPr>
          <w:p w14:paraId="0A2B2171" w14:textId="77777777" w:rsidR="00090303" w:rsidRPr="004270BB" w:rsidRDefault="00090303">
            <w:pPr>
              <w:rPr>
                <w:rFonts w:eastAsia="Arial" w:cs="Arial"/>
                <w:sz w:val="20"/>
                <w:szCs w:val="20"/>
                <w:lang w:eastAsia="en-US"/>
              </w:rPr>
            </w:pPr>
            <w:r w:rsidRPr="004270BB">
              <w:rPr>
                <w:rFonts w:eastAsia="Arial" w:cs="Arial"/>
                <w:sz w:val="20"/>
                <w:szCs w:val="20"/>
                <w:lang w:eastAsia="en-US"/>
              </w:rPr>
              <w:t>Fraud, Waste, and Abuse – Recoveries</w:t>
            </w:r>
          </w:p>
        </w:tc>
        <w:tc>
          <w:tcPr>
            <w:tcW w:w="2158" w:type="dxa"/>
          </w:tcPr>
          <w:p w14:paraId="33AEA5BF" w14:textId="77777777" w:rsidR="00090303" w:rsidRPr="004270BB" w:rsidRDefault="00090303">
            <w:pPr>
              <w:rPr>
                <w:rFonts w:eastAsia="Arial" w:cs="Arial"/>
                <w:sz w:val="20"/>
                <w:szCs w:val="20"/>
                <w:lang w:eastAsia="en-US"/>
              </w:rPr>
            </w:pPr>
            <w:r w:rsidRPr="004270BB">
              <w:rPr>
                <w:rFonts w:eastAsia="Arial" w:cs="Arial"/>
                <w:sz w:val="20"/>
                <w:szCs w:val="20"/>
                <w:lang w:eastAsia="en-US"/>
              </w:rPr>
              <w:t>Twice the $ amount of the recovery that was not reported</w:t>
            </w:r>
          </w:p>
        </w:tc>
        <w:tc>
          <w:tcPr>
            <w:tcW w:w="2158" w:type="dxa"/>
          </w:tcPr>
          <w:p w14:paraId="4E1964FB" w14:textId="77777777" w:rsidR="00090303" w:rsidRPr="004270BB" w:rsidRDefault="00090303">
            <w:pPr>
              <w:rPr>
                <w:rFonts w:eastAsia="Arial" w:cs="Arial"/>
                <w:sz w:val="20"/>
                <w:szCs w:val="20"/>
                <w:lang w:eastAsia="en-US"/>
              </w:rPr>
            </w:pPr>
            <w:r w:rsidRPr="004270BB">
              <w:rPr>
                <w:rFonts w:eastAsia="Arial" w:cs="Arial"/>
                <w:sz w:val="20"/>
                <w:szCs w:val="20"/>
                <w:lang w:eastAsia="en-US"/>
              </w:rPr>
              <w:t>Per occurrence</w:t>
            </w:r>
          </w:p>
        </w:tc>
      </w:tr>
      <w:tr w:rsidR="00090303" w:rsidRPr="004270BB" w14:paraId="3312FD19" w14:textId="77777777" w:rsidTr="01F6647A">
        <w:trPr>
          <w:trHeight w:val="300"/>
        </w:trPr>
        <w:tc>
          <w:tcPr>
            <w:tcW w:w="1215" w:type="dxa"/>
          </w:tcPr>
          <w:p w14:paraId="273AD211" w14:textId="77777777" w:rsidR="00090303" w:rsidRPr="004270BB" w:rsidRDefault="00090303">
            <w:pPr>
              <w:rPr>
                <w:rFonts w:eastAsia="Arial" w:cs="Arial"/>
                <w:sz w:val="20"/>
                <w:szCs w:val="20"/>
                <w:lang w:eastAsia="en-US"/>
              </w:rPr>
            </w:pPr>
            <w:r w:rsidRPr="004270BB">
              <w:rPr>
                <w:rFonts w:eastAsia="Arial" w:cs="Arial"/>
                <w:sz w:val="20"/>
                <w:szCs w:val="20"/>
                <w:lang w:eastAsia="en-US"/>
              </w:rPr>
              <w:t>34.F.</w:t>
            </w:r>
          </w:p>
        </w:tc>
        <w:tc>
          <w:tcPr>
            <w:tcW w:w="3099" w:type="dxa"/>
          </w:tcPr>
          <w:p w14:paraId="1699B08B" w14:textId="77777777" w:rsidR="00090303" w:rsidRPr="004270BB" w:rsidRDefault="00090303">
            <w:pPr>
              <w:rPr>
                <w:rFonts w:eastAsia="Arial" w:cs="Arial"/>
                <w:sz w:val="20"/>
                <w:szCs w:val="20"/>
                <w:lang w:eastAsia="en-US"/>
              </w:rPr>
            </w:pPr>
            <w:r w:rsidRPr="004270BB">
              <w:rPr>
                <w:rFonts w:eastAsia="Arial" w:cs="Arial"/>
                <w:sz w:val="20"/>
                <w:szCs w:val="20"/>
                <w:lang w:eastAsia="en-US"/>
              </w:rPr>
              <w:t>Fraud, Waste, and Abuse – Special Investigations Unit</w:t>
            </w:r>
          </w:p>
        </w:tc>
        <w:tc>
          <w:tcPr>
            <w:tcW w:w="2158" w:type="dxa"/>
          </w:tcPr>
          <w:p w14:paraId="21167A39" w14:textId="77777777" w:rsidR="00090303" w:rsidRPr="004270BB" w:rsidRDefault="00090303">
            <w:pPr>
              <w:rPr>
                <w:rFonts w:eastAsia="Arial" w:cs="Arial"/>
                <w:sz w:val="20"/>
                <w:szCs w:val="20"/>
                <w:lang w:eastAsia="en-US"/>
              </w:rPr>
            </w:pPr>
            <w:r w:rsidRPr="004270BB">
              <w:rPr>
                <w:rFonts w:eastAsia="Arial" w:cs="Arial"/>
                <w:sz w:val="20"/>
                <w:szCs w:val="20"/>
                <w:lang w:eastAsia="en-US"/>
              </w:rPr>
              <w:t>$10,000</w:t>
            </w:r>
          </w:p>
        </w:tc>
        <w:tc>
          <w:tcPr>
            <w:tcW w:w="2158" w:type="dxa"/>
          </w:tcPr>
          <w:p w14:paraId="765B993F" w14:textId="77777777" w:rsidR="00090303" w:rsidRPr="004270BB" w:rsidRDefault="00090303">
            <w:pPr>
              <w:rPr>
                <w:rFonts w:eastAsia="Arial" w:cs="Arial"/>
                <w:sz w:val="20"/>
                <w:szCs w:val="20"/>
                <w:lang w:eastAsia="en-US"/>
              </w:rPr>
            </w:pPr>
            <w:r w:rsidRPr="004270BB">
              <w:rPr>
                <w:rFonts w:eastAsia="Arial" w:cs="Arial"/>
                <w:sz w:val="20"/>
                <w:szCs w:val="20"/>
                <w:lang w:eastAsia="en-US"/>
              </w:rPr>
              <w:t>Per occurrence</w:t>
            </w:r>
          </w:p>
        </w:tc>
      </w:tr>
    </w:tbl>
    <w:p w14:paraId="333EC584" w14:textId="0A600B0A" w:rsidR="27830A8F" w:rsidRPr="004270BB" w:rsidRDefault="27830A8F" w:rsidP="27830A8F">
      <w:pPr>
        <w:widowControl w:val="0"/>
        <w:ind w:left="-90" w:right="444"/>
        <w:rPr>
          <w:rFonts w:eastAsia="Arial" w:cs="Arial"/>
          <w:b/>
          <w:bCs/>
          <w:sz w:val="20"/>
          <w:szCs w:val="20"/>
          <w:lang w:eastAsia="en-US"/>
        </w:rPr>
      </w:pPr>
    </w:p>
    <w:p w14:paraId="237671F0" w14:textId="64B75F5D" w:rsidR="00090303" w:rsidRPr="004270BB" w:rsidRDefault="00090303" w:rsidP="00D4487E">
      <w:pPr>
        <w:widowControl w:val="0"/>
        <w:ind w:right="444"/>
        <w:rPr>
          <w:rFonts w:eastAsia="Arial" w:cs="Arial"/>
          <w:b/>
          <w:sz w:val="20"/>
          <w:szCs w:val="20"/>
          <w:lang w:eastAsia="en-US"/>
        </w:rPr>
      </w:pPr>
      <w:r w:rsidRPr="004270BB">
        <w:rPr>
          <w:rFonts w:eastAsia="Arial" w:cs="Arial"/>
          <w:b/>
          <w:sz w:val="20"/>
          <w:szCs w:val="20"/>
          <w:lang w:eastAsia="en-US"/>
        </w:rPr>
        <w:t>Table 2. Civil Monetary Penalties</w:t>
      </w:r>
    </w:p>
    <w:tbl>
      <w:tblPr>
        <w:tblStyle w:val="TableGrid"/>
        <w:tblW w:w="8630" w:type="dxa"/>
        <w:tblLook w:val="06A0" w:firstRow="1" w:lastRow="0" w:firstColumn="1" w:lastColumn="0" w:noHBand="1" w:noVBand="1"/>
      </w:tblPr>
      <w:tblGrid>
        <w:gridCol w:w="1215"/>
        <w:gridCol w:w="3099"/>
        <w:gridCol w:w="2158"/>
        <w:gridCol w:w="2158"/>
      </w:tblGrid>
      <w:tr w:rsidR="1CD2F43E" w:rsidRPr="004270BB" w14:paraId="1D7E2387" w14:textId="77777777" w:rsidTr="000B479F">
        <w:trPr>
          <w:trHeight w:val="300"/>
        </w:trPr>
        <w:tc>
          <w:tcPr>
            <w:tcW w:w="1215" w:type="dxa"/>
            <w:shd w:val="clear" w:color="auto" w:fill="DAE8F8"/>
          </w:tcPr>
          <w:p w14:paraId="32876B18" w14:textId="76B61EE4" w:rsidR="2659E960" w:rsidRPr="004270BB" w:rsidRDefault="2659E960" w:rsidP="1CD2F43E">
            <w:pPr>
              <w:rPr>
                <w:rFonts w:eastAsia="Arial" w:cs="Arial"/>
                <w:b/>
                <w:bCs/>
                <w:sz w:val="20"/>
                <w:szCs w:val="20"/>
                <w:lang w:eastAsia="en-US"/>
              </w:rPr>
            </w:pPr>
            <w:r w:rsidRPr="004270BB">
              <w:rPr>
                <w:rFonts w:eastAsia="Arial" w:cs="Arial"/>
                <w:b/>
                <w:bCs/>
                <w:sz w:val="20"/>
                <w:szCs w:val="20"/>
                <w:lang w:eastAsia="en-US"/>
              </w:rPr>
              <w:t xml:space="preserve"> Item </w:t>
            </w:r>
            <w:r w:rsidR="007E4882" w:rsidRPr="004270BB">
              <w:rPr>
                <w:rFonts w:eastAsia="Arial" w:cs="Arial"/>
                <w:b/>
                <w:bCs/>
                <w:sz w:val="20"/>
                <w:szCs w:val="20"/>
                <w:lang w:eastAsia="en-US"/>
              </w:rPr>
              <w:t>ID</w:t>
            </w:r>
          </w:p>
        </w:tc>
        <w:tc>
          <w:tcPr>
            <w:tcW w:w="3099" w:type="dxa"/>
            <w:shd w:val="clear" w:color="auto" w:fill="DAE8F8"/>
          </w:tcPr>
          <w:p w14:paraId="605C6E60" w14:textId="26EED38E" w:rsidR="77228C3C" w:rsidRPr="004270BB" w:rsidRDefault="77228C3C" w:rsidP="1CD2F43E">
            <w:pPr>
              <w:rPr>
                <w:rFonts w:cs="Arial"/>
                <w:sz w:val="20"/>
                <w:szCs w:val="20"/>
              </w:rPr>
            </w:pPr>
            <w:r w:rsidRPr="004270BB">
              <w:rPr>
                <w:rFonts w:eastAsia="Arial" w:cs="Arial"/>
                <w:b/>
                <w:bCs/>
                <w:sz w:val="20"/>
                <w:szCs w:val="20"/>
                <w:lang w:eastAsia="en-US"/>
              </w:rPr>
              <w:t>Topic</w:t>
            </w:r>
          </w:p>
        </w:tc>
        <w:tc>
          <w:tcPr>
            <w:tcW w:w="2158" w:type="dxa"/>
            <w:shd w:val="clear" w:color="auto" w:fill="DAE8F8"/>
          </w:tcPr>
          <w:p w14:paraId="15A66046" w14:textId="0B505932" w:rsidR="2659E960" w:rsidRPr="004270BB" w:rsidRDefault="2659E960" w:rsidP="000B479F">
            <w:pPr>
              <w:spacing w:line="259" w:lineRule="auto"/>
              <w:rPr>
                <w:rFonts w:eastAsia="Arial" w:cs="Arial"/>
                <w:b/>
                <w:bCs/>
                <w:sz w:val="20"/>
                <w:szCs w:val="20"/>
                <w:lang w:eastAsia="en-US"/>
              </w:rPr>
            </w:pPr>
            <w:r w:rsidRPr="004270BB">
              <w:rPr>
                <w:rFonts w:eastAsia="Arial" w:cs="Arial"/>
                <w:b/>
                <w:bCs/>
                <w:sz w:val="20"/>
                <w:szCs w:val="20"/>
                <w:lang w:eastAsia="en-US"/>
              </w:rPr>
              <w:t>Magnitude</w:t>
            </w:r>
          </w:p>
        </w:tc>
        <w:tc>
          <w:tcPr>
            <w:tcW w:w="2158" w:type="dxa"/>
            <w:shd w:val="clear" w:color="auto" w:fill="DAE8F8"/>
          </w:tcPr>
          <w:p w14:paraId="0E3EF1B8" w14:textId="28ADA9CF" w:rsidR="7A2ECFDA" w:rsidRPr="004270BB" w:rsidRDefault="7A2ECFDA" w:rsidP="1CD2F43E">
            <w:pPr>
              <w:rPr>
                <w:rFonts w:eastAsia="Arial" w:cs="Arial"/>
                <w:b/>
                <w:bCs/>
                <w:sz w:val="20"/>
                <w:szCs w:val="20"/>
                <w:lang w:eastAsia="en-US"/>
              </w:rPr>
            </w:pPr>
            <w:r w:rsidRPr="004270BB">
              <w:rPr>
                <w:rFonts w:eastAsia="Arial" w:cs="Arial"/>
                <w:b/>
                <w:bCs/>
                <w:sz w:val="20"/>
                <w:szCs w:val="20"/>
                <w:lang w:eastAsia="en-US"/>
              </w:rPr>
              <w:t>Frequency</w:t>
            </w:r>
          </w:p>
        </w:tc>
      </w:tr>
      <w:tr w:rsidR="1CD2F43E" w:rsidRPr="004270BB" w14:paraId="29BA9228" w14:textId="77777777" w:rsidTr="000B479F">
        <w:trPr>
          <w:trHeight w:val="300"/>
        </w:trPr>
        <w:tc>
          <w:tcPr>
            <w:tcW w:w="1215" w:type="dxa"/>
          </w:tcPr>
          <w:p w14:paraId="5A550BA0" w14:textId="59AF7ADF" w:rsidR="2659E960" w:rsidRPr="004270BB" w:rsidRDefault="00F96588" w:rsidP="1CD2F43E">
            <w:pPr>
              <w:rPr>
                <w:rFonts w:eastAsia="Arial" w:cs="Arial"/>
                <w:sz w:val="20"/>
                <w:szCs w:val="20"/>
                <w:lang w:eastAsia="en-US"/>
              </w:rPr>
            </w:pPr>
            <w:r w:rsidRPr="004270BB">
              <w:rPr>
                <w:rFonts w:eastAsia="Arial" w:cs="Arial"/>
                <w:sz w:val="20"/>
                <w:szCs w:val="20"/>
                <w:lang w:eastAsia="en-US"/>
              </w:rPr>
              <w:t xml:space="preserve">10. </w:t>
            </w:r>
          </w:p>
        </w:tc>
        <w:tc>
          <w:tcPr>
            <w:tcW w:w="3099" w:type="dxa"/>
          </w:tcPr>
          <w:p w14:paraId="60013041" w14:textId="023FA247" w:rsidR="44EFB167" w:rsidRPr="004270BB" w:rsidRDefault="00F96588" w:rsidP="1CD2F43E">
            <w:pPr>
              <w:rPr>
                <w:rFonts w:eastAsia="Arial" w:cs="Arial"/>
                <w:sz w:val="20"/>
                <w:szCs w:val="20"/>
                <w:lang w:eastAsia="en-US"/>
              </w:rPr>
            </w:pPr>
            <w:r w:rsidRPr="004270BB">
              <w:rPr>
                <w:rFonts w:eastAsia="Arial" w:cs="Arial"/>
                <w:sz w:val="20"/>
                <w:szCs w:val="20"/>
                <w:lang w:eastAsia="en-US"/>
              </w:rPr>
              <w:t>Marketing Violations</w:t>
            </w:r>
          </w:p>
        </w:tc>
        <w:tc>
          <w:tcPr>
            <w:tcW w:w="2158" w:type="dxa"/>
          </w:tcPr>
          <w:p w14:paraId="75A8B47B" w14:textId="1F80425D" w:rsidR="44EFB167" w:rsidRPr="004270BB" w:rsidRDefault="005E29E9" w:rsidP="1CD2F43E">
            <w:pPr>
              <w:rPr>
                <w:rFonts w:eastAsia="Arial" w:cs="Arial"/>
                <w:sz w:val="20"/>
                <w:szCs w:val="20"/>
                <w:lang w:eastAsia="en-US"/>
              </w:rPr>
            </w:pPr>
            <w:r w:rsidRPr="004270BB">
              <w:rPr>
                <w:rFonts w:eastAsia="Arial" w:cs="Arial"/>
                <w:sz w:val="20"/>
                <w:szCs w:val="20"/>
                <w:lang w:eastAsia="en-US"/>
              </w:rPr>
              <w:t>U</w:t>
            </w:r>
            <w:r w:rsidR="00F96588" w:rsidRPr="004270BB">
              <w:rPr>
                <w:rFonts w:eastAsia="Arial" w:cs="Arial"/>
                <w:sz w:val="20"/>
                <w:szCs w:val="20"/>
                <w:lang w:eastAsia="en-US"/>
              </w:rPr>
              <w:t>p to $25,000</w:t>
            </w:r>
          </w:p>
        </w:tc>
        <w:tc>
          <w:tcPr>
            <w:tcW w:w="2158" w:type="dxa"/>
          </w:tcPr>
          <w:p w14:paraId="753FF02B" w14:textId="336FF20F" w:rsidR="2CEBF82D" w:rsidRPr="004270BB" w:rsidRDefault="00F96588" w:rsidP="1CD2F43E">
            <w:pPr>
              <w:rPr>
                <w:rFonts w:eastAsia="Arial" w:cs="Arial"/>
                <w:sz w:val="20"/>
                <w:szCs w:val="20"/>
                <w:lang w:eastAsia="en-US"/>
              </w:rPr>
            </w:pPr>
            <w:r w:rsidRPr="004270BB">
              <w:rPr>
                <w:rFonts w:eastAsia="Arial" w:cs="Arial"/>
                <w:sz w:val="20"/>
                <w:szCs w:val="20"/>
                <w:lang w:eastAsia="en-US"/>
              </w:rPr>
              <w:t>Per occurrence</w:t>
            </w:r>
          </w:p>
        </w:tc>
      </w:tr>
      <w:tr w:rsidR="1CD2F43E" w:rsidRPr="004270BB" w14:paraId="50CF4234" w14:textId="77777777" w:rsidTr="000B479F">
        <w:trPr>
          <w:trHeight w:val="300"/>
        </w:trPr>
        <w:tc>
          <w:tcPr>
            <w:tcW w:w="1215" w:type="dxa"/>
          </w:tcPr>
          <w:p w14:paraId="3DAA1AAB" w14:textId="492A1F74" w:rsidR="4CB4BF91" w:rsidRPr="004270BB" w:rsidRDefault="005E29E9" w:rsidP="1CD2F43E">
            <w:pPr>
              <w:rPr>
                <w:rFonts w:eastAsia="Arial" w:cs="Arial"/>
                <w:sz w:val="20"/>
                <w:szCs w:val="20"/>
                <w:lang w:eastAsia="en-US"/>
              </w:rPr>
            </w:pPr>
            <w:r w:rsidRPr="004270BB">
              <w:rPr>
                <w:rFonts w:eastAsia="Arial" w:cs="Arial"/>
                <w:sz w:val="20"/>
                <w:szCs w:val="20"/>
                <w:lang w:eastAsia="en-US"/>
              </w:rPr>
              <w:t>11.A.</w:t>
            </w:r>
          </w:p>
        </w:tc>
        <w:tc>
          <w:tcPr>
            <w:tcW w:w="3099" w:type="dxa"/>
          </w:tcPr>
          <w:p w14:paraId="2DB624B7" w14:textId="7D658F92" w:rsidR="4CB4BF91" w:rsidRPr="004270BB" w:rsidRDefault="00F84F07" w:rsidP="1CD2F43E">
            <w:pPr>
              <w:rPr>
                <w:rFonts w:eastAsia="Arial" w:cs="Arial"/>
                <w:sz w:val="20"/>
                <w:szCs w:val="20"/>
                <w:lang w:eastAsia="en-US"/>
              </w:rPr>
            </w:pPr>
            <w:r w:rsidRPr="004270BB">
              <w:rPr>
                <w:rFonts w:eastAsia="Arial" w:cs="Arial"/>
                <w:sz w:val="20"/>
                <w:szCs w:val="20"/>
                <w:lang w:eastAsia="en-US"/>
              </w:rPr>
              <w:t>Member and Provider Communication and Education Violations – General Violations</w:t>
            </w:r>
          </w:p>
        </w:tc>
        <w:tc>
          <w:tcPr>
            <w:tcW w:w="2158" w:type="dxa"/>
          </w:tcPr>
          <w:p w14:paraId="34FAD510" w14:textId="5B4794DC" w:rsidR="4CB4BF91" w:rsidRPr="004270BB" w:rsidRDefault="005E29E9" w:rsidP="1CD2F43E">
            <w:pPr>
              <w:rPr>
                <w:rFonts w:eastAsia="Arial" w:cs="Arial"/>
                <w:sz w:val="20"/>
                <w:szCs w:val="20"/>
                <w:lang w:eastAsia="en-US"/>
              </w:rPr>
            </w:pPr>
            <w:r w:rsidRPr="004270BB">
              <w:rPr>
                <w:rFonts w:eastAsia="Arial" w:cs="Arial"/>
                <w:sz w:val="20"/>
                <w:szCs w:val="20"/>
                <w:lang w:eastAsia="en-US"/>
              </w:rPr>
              <w:t>Up to $25,000</w:t>
            </w:r>
          </w:p>
        </w:tc>
        <w:tc>
          <w:tcPr>
            <w:tcW w:w="2158" w:type="dxa"/>
          </w:tcPr>
          <w:p w14:paraId="2AA11E00" w14:textId="6CC8BE1A" w:rsidR="4CB4BF91" w:rsidRPr="004270BB" w:rsidRDefault="005E29E9" w:rsidP="1CD2F43E">
            <w:pPr>
              <w:rPr>
                <w:rFonts w:eastAsia="Arial" w:cs="Arial"/>
                <w:sz w:val="20"/>
                <w:szCs w:val="20"/>
                <w:lang w:eastAsia="en-US"/>
              </w:rPr>
            </w:pPr>
            <w:r w:rsidRPr="004270BB">
              <w:rPr>
                <w:rFonts w:eastAsia="Arial" w:cs="Arial"/>
                <w:sz w:val="20"/>
                <w:szCs w:val="20"/>
                <w:lang w:eastAsia="en-US"/>
              </w:rPr>
              <w:t>Per occurrence</w:t>
            </w:r>
          </w:p>
        </w:tc>
      </w:tr>
      <w:tr w:rsidR="1CD2F43E" w:rsidRPr="004270BB" w14:paraId="32B71864" w14:textId="77777777" w:rsidTr="000B479F">
        <w:trPr>
          <w:trHeight w:val="300"/>
        </w:trPr>
        <w:tc>
          <w:tcPr>
            <w:tcW w:w="1215" w:type="dxa"/>
          </w:tcPr>
          <w:p w14:paraId="7D6FA45B" w14:textId="2EC9E7F1" w:rsidR="1CD2F43E" w:rsidRPr="004270BB" w:rsidRDefault="007C5B8B" w:rsidP="1CD2F43E">
            <w:pPr>
              <w:rPr>
                <w:rFonts w:eastAsia="Arial" w:cs="Arial"/>
                <w:sz w:val="20"/>
                <w:szCs w:val="20"/>
                <w:lang w:eastAsia="en-US"/>
              </w:rPr>
            </w:pPr>
            <w:r w:rsidRPr="004270BB">
              <w:rPr>
                <w:rFonts w:eastAsia="Arial" w:cs="Arial"/>
                <w:sz w:val="20"/>
                <w:szCs w:val="20"/>
                <w:lang w:eastAsia="en-US"/>
              </w:rPr>
              <w:t>27.A.</w:t>
            </w:r>
          </w:p>
        </w:tc>
        <w:tc>
          <w:tcPr>
            <w:tcW w:w="3099" w:type="dxa"/>
          </w:tcPr>
          <w:p w14:paraId="52F5C411" w14:textId="67D068CB" w:rsidR="1CD2F43E" w:rsidRPr="004270BB" w:rsidRDefault="006D75AC" w:rsidP="1CD2F43E">
            <w:pPr>
              <w:rPr>
                <w:rFonts w:eastAsia="Arial" w:cs="Arial"/>
                <w:sz w:val="20"/>
                <w:szCs w:val="20"/>
                <w:lang w:eastAsia="en-US"/>
              </w:rPr>
            </w:pPr>
            <w:r w:rsidRPr="004270BB">
              <w:rPr>
                <w:rFonts w:eastAsia="Arial" w:cs="Arial"/>
                <w:sz w:val="20"/>
                <w:szCs w:val="20"/>
                <w:lang w:eastAsia="en-US"/>
              </w:rPr>
              <w:t>Non-compliance with General Contract Provisions</w:t>
            </w:r>
          </w:p>
        </w:tc>
        <w:tc>
          <w:tcPr>
            <w:tcW w:w="2158" w:type="dxa"/>
          </w:tcPr>
          <w:p w14:paraId="0B8B1E75" w14:textId="09C15F3C" w:rsidR="1CD2F43E" w:rsidRPr="004270BB" w:rsidRDefault="003C6D98" w:rsidP="1CD2F43E">
            <w:pPr>
              <w:rPr>
                <w:rFonts w:eastAsia="Arial" w:cs="Arial"/>
                <w:sz w:val="20"/>
                <w:szCs w:val="20"/>
                <w:lang w:eastAsia="en-US"/>
              </w:rPr>
            </w:pPr>
            <w:r w:rsidRPr="004270BB">
              <w:rPr>
                <w:rFonts w:eastAsia="Arial" w:cs="Arial"/>
                <w:sz w:val="20"/>
                <w:szCs w:val="20"/>
                <w:lang w:eastAsia="en-US"/>
              </w:rPr>
              <w:t>Up to $25,000</w:t>
            </w:r>
          </w:p>
        </w:tc>
        <w:tc>
          <w:tcPr>
            <w:tcW w:w="2158" w:type="dxa"/>
          </w:tcPr>
          <w:p w14:paraId="20B490C0" w14:textId="08A3DEB7" w:rsidR="1CD2F43E" w:rsidRPr="004270BB" w:rsidRDefault="009F4933" w:rsidP="1CD2F43E">
            <w:pPr>
              <w:rPr>
                <w:rFonts w:eastAsia="Arial" w:cs="Arial"/>
                <w:sz w:val="20"/>
                <w:szCs w:val="20"/>
                <w:lang w:eastAsia="en-US"/>
              </w:rPr>
            </w:pPr>
            <w:r w:rsidRPr="004270BB">
              <w:rPr>
                <w:rFonts w:eastAsia="Arial" w:cs="Arial"/>
                <w:sz w:val="20"/>
                <w:szCs w:val="20"/>
                <w:lang w:eastAsia="en-US"/>
              </w:rPr>
              <w:t>Per occurrence</w:t>
            </w:r>
          </w:p>
        </w:tc>
      </w:tr>
      <w:tr w:rsidR="006D75AC" w:rsidRPr="004270BB" w14:paraId="23DFF065" w14:textId="77777777" w:rsidTr="000B479F">
        <w:trPr>
          <w:trHeight w:val="300"/>
        </w:trPr>
        <w:tc>
          <w:tcPr>
            <w:tcW w:w="1215" w:type="dxa"/>
          </w:tcPr>
          <w:p w14:paraId="5B883A8C" w14:textId="25012EAC" w:rsidR="006D75AC" w:rsidRPr="004270BB" w:rsidRDefault="006D75AC" w:rsidP="006D75AC">
            <w:pPr>
              <w:rPr>
                <w:rFonts w:eastAsia="Arial" w:cs="Arial"/>
                <w:sz w:val="20"/>
                <w:szCs w:val="20"/>
                <w:lang w:eastAsia="en-US"/>
              </w:rPr>
            </w:pPr>
            <w:r w:rsidRPr="004270BB">
              <w:rPr>
                <w:rFonts w:eastAsia="Arial" w:cs="Arial"/>
                <w:sz w:val="20"/>
                <w:szCs w:val="20"/>
                <w:lang w:eastAsia="en-US"/>
              </w:rPr>
              <w:t>27.B.</w:t>
            </w:r>
          </w:p>
        </w:tc>
        <w:tc>
          <w:tcPr>
            <w:tcW w:w="3099" w:type="dxa"/>
          </w:tcPr>
          <w:p w14:paraId="1C011480" w14:textId="56424150" w:rsidR="006D75AC" w:rsidRPr="004270BB" w:rsidRDefault="006D75AC" w:rsidP="006D75AC">
            <w:pPr>
              <w:rPr>
                <w:rFonts w:eastAsia="Arial" w:cs="Arial"/>
                <w:sz w:val="20"/>
                <w:szCs w:val="20"/>
                <w:lang w:eastAsia="en-US"/>
              </w:rPr>
            </w:pPr>
            <w:r w:rsidRPr="004270BB">
              <w:rPr>
                <w:rFonts w:eastAsia="Arial" w:cs="Arial"/>
                <w:sz w:val="20"/>
                <w:szCs w:val="20"/>
                <w:lang w:eastAsia="en-US"/>
              </w:rPr>
              <w:t>Non-compliance with General Contract Provisions</w:t>
            </w:r>
          </w:p>
        </w:tc>
        <w:tc>
          <w:tcPr>
            <w:tcW w:w="2158" w:type="dxa"/>
          </w:tcPr>
          <w:p w14:paraId="728C9E07" w14:textId="1DD7566A" w:rsidR="006D75AC" w:rsidRPr="004270BB" w:rsidRDefault="003C6D98" w:rsidP="006D75AC">
            <w:pPr>
              <w:rPr>
                <w:rFonts w:eastAsia="Arial" w:cs="Arial"/>
                <w:sz w:val="20"/>
                <w:szCs w:val="20"/>
                <w:lang w:eastAsia="en-US"/>
              </w:rPr>
            </w:pPr>
            <w:r w:rsidRPr="004270BB">
              <w:rPr>
                <w:rFonts w:eastAsia="Arial" w:cs="Arial"/>
                <w:sz w:val="20"/>
                <w:szCs w:val="20"/>
                <w:lang w:eastAsia="en-US"/>
              </w:rPr>
              <w:t>Up to $25,000</w:t>
            </w:r>
            <w:r w:rsidR="00700458" w:rsidRPr="004270BB">
              <w:rPr>
                <w:rFonts w:eastAsia="Arial" w:cs="Arial"/>
                <w:sz w:val="20"/>
                <w:szCs w:val="20"/>
                <w:lang w:eastAsia="en-US"/>
              </w:rPr>
              <w:t>, or double the amount of the excess charges (whichever is greater)</w:t>
            </w:r>
          </w:p>
        </w:tc>
        <w:tc>
          <w:tcPr>
            <w:tcW w:w="2158" w:type="dxa"/>
          </w:tcPr>
          <w:p w14:paraId="1516A3A8" w14:textId="2685C253" w:rsidR="006D75AC" w:rsidRPr="004270BB" w:rsidRDefault="00700458" w:rsidP="006D75AC">
            <w:pPr>
              <w:rPr>
                <w:rFonts w:eastAsia="Arial" w:cs="Arial"/>
                <w:sz w:val="20"/>
                <w:szCs w:val="20"/>
                <w:lang w:eastAsia="en-US"/>
              </w:rPr>
            </w:pPr>
            <w:r w:rsidRPr="004270BB">
              <w:rPr>
                <w:rFonts w:eastAsia="Arial" w:cs="Arial"/>
                <w:sz w:val="20"/>
                <w:szCs w:val="20"/>
                <w:lang w:eastAsia="en-US"/>
              </w:rPr>
              <w:t>Per occurrence</w:t>
            </w:r>
          </w:p>
        </w:tc>
      </w:tr>
      <w:tr w:rsidR="006D75AC" w:rsidRPr="004270BB" w14:paraId="2715A5AD" w14:textId="77777777" w:rsidTr="000B479F">
        <w:trPr>
          <w:trHeight w:val="300"/>
        </w:trPr>
        <w:tc>
          <w:tcPr>
            <w:tcW w:w="1215" w:type="dxa"/>
          </w:tcPr>
          <w:p w14:paraId="1E69BDA0" w14:textId="7D04C290" w:rsidR="006D75AC" w:rsidRPr="004270BB" w:rsidRDefault="006D75AC" w:rsidP="006D75AC">
            <w:pPr>
              <w:rPr>
                <w:rFonts w:eastAsia="Arial" w:cs="Arial"/>
                <w:sz w:val="20"/>
                <w:szCs w:val="20"/>
                <w:lang w:eastAsia="en-US"/>
              </w:rPr>
            </w:pPr>
            <w:r w:rsidRPr="004270BB">
              <w:rPr>
                <w:rFonts w:eastAsia="Arial" w:cs="Arial"/>
                <w:sz w:val="20"/>
                <w:szCs w:val="20"/>
                <w:lang w:eastAsia="en-US"/>
              </w:rPr>
              <w:t>27.C.</w:t>
            </w:r>
          </w:p>
        </w:tc>
        <w:tc>
          <w:tcPr>
            <w:tcW w:w="3099" w:type="dxa"/>
          </w:tcPr>
          <w:p w14:paraId="346FE4AF" w14:textId="6E5DBAD2" w:rsidR="006D75AC" w:rsidRPr="004270BB" w:rsidRDefault="006D75AC" w:rsidP="006D75AC">
            <w:pPr>
              <w:rPr>
                <w:rFonts w:eastAsia="Arial" w:cs="Arial"/>
                <w:sz w:val="20"/>
                <w:szCs w:val="20"/>
                <w:lang w:eastAsia="en-US"/>
              </w:rPr>
            </w:pPr>
            <w:r w:rsidRPr="004270BB">
              <w:rPr>
                <w:rFonts w:eastAsia="Arial" w:cs="Arial"/>
                <w:sz w:val="20"/>
                <w:szCs w:val="20"/>
                <w:lang w:eastAsia="en-US"/>
              </w:rPr>
              <w:t>Non-compliance with General Contract Provisions</w:t>
            </w:r>
          </w:p>
        </w:tc>
        <w:tc>
          <w:tcPr>
            <w:tcW w:w="2158" w:type="dxa"/>
          </w:tcPr>
          <w:p w14:paraId="660B7CA3" w14:textId="19D94CB1" w:rsidR="006D75AC" w:rsidRPr="004270BB" w:rsidRDefault="004F219A" w:rsidP="006D75AC">
            <w:pPr>
              <w:rPr>
                <w:rFonts w:eastAsia="Arial" w:cs="Arial"/>
                <w:sz w:val="20"/>
                <w:szCs w:val="20"/>
                <w:lang w:eastAsia="en-US"/>
              </w:rPr>
            </w:pPr>
            <w:r w:rsidRPr="004270BB">
              <w:rPr>
                <w:rFonts w:eastAsia="Arial" w:cs="Arial"/>
                <w:sz w:val="20"/>
                <w:szCs w:val="20"/>
                <w:lang w:eastAsia="en-US"/>
              </w:rPr>
              <w:t>$15,000, u</w:t>
            </w:r>
            <w:r w:rsidR="003C6D98" w:rsidRPr="004270BB">
              <w:rPr>
                <w:rFonts w:eastAsia="Arial" w:cs="Arial"/>
                <w:sz w:val="20"/>
                <w:szCs w:val="20"/>
                <w:lang w:eastAsia="en-US"/>
              </w:rPr>
              <w:t>p to $100,000</w:t>
            </w:r>
          </w:p>
        </w:tc>
        <w:tc>
          <w:tcPr>
            <w:tcW w:w="2158" w:type="dxa"/>
          </w:tcPr>
          <w:p w14:paraId="65F69E86" w14:textId="74D2A080" w:rsidR="006D75AC" w:rsidRPr="004270BB" w:rsidRDefault="004F219A" w:rsidP="006D75AC">
            <w:pPr>
              <w:rPr>
                <w:rFonts w:eastAsia="Arial" w:cs="Arial"/>
                <w:sz w:val="20"/>
                <w:szCs w:val="20"/>
                <w:lang w:eastAsia="en-US"/>
              </w:rPr>
            </w:pPr>
            <w:r w:rsidRPr="004270BB">
              <w:rPr>
                <w:rFonts w:eastAsia="Arial" w:cs="Arial"/>
                <w:sz w:val="20"/>
                <w:szCs w:val="20"/>
                <w:lang w:eastAsia="en-US"/>
              </w:rPr>
              <w:t>Per individual</w:t>
            </w:r>
          </w:p>
        </w:tc>
      </w:tr>
      <w:tr w:rsidR="003C6D98" w:rsidRPr="004270BB" w14:paraId="7047B78C" w14:textId="77777777" w:rsidTr="000B479F">
        <w:trPr>
          <w:trHeight w:val="300"/>
        </w:trPr>
        <w:tc>
          <w:tcPr>
            <w:tcW w:w="1215" w:type="dxa"/>
          </w:tcPr>
          <w:p w14:paraId="00B74E8A" w14:textId="71CB231F" w:rsidR="003C6D98" w:rsidRPr="004270BB" w:rsidRDefault="003C6D98" w:rsidP="003C6D98">
            <w:pPr>
              <w:rPr>
                <w:rFonts w:eastAsia="Arial" w:cs="Arial"/>
                <w:sz w:val="20"/>
                <w:szCs w:val="20"/>
                <w:lang w:eastAsia="en-US"/>
              </w:rPr>
            </w:pPr>
            <w:r w:rsidRPr="004270BB">
              <w:rPr>
                <w:rFonts w:eastAsia="Arial" w:cs="Arial"/>
                <w:sz w:val="20"/>
                <w:szCs w:val="20"/>
                <w:lang w:eastAsia="en-US"/>
              </w:rPr>
              <w:t>27.D</w:t>
            </w:r>
          </w:p>
        </w:tc>
        <w:tc>
          <w:tcPr>
            <w:tcW w:w="3099" w:type="dxa"/>
          </w:tcPr>
          <w:p w14:paraId="134CC121" w14:textId="2AFAACCC" w:rsidR="003C6D98" w:rsidRPr="004270BB" w:rsidRDefault="003C6D98" w:rsidP="003C6D98">
            <w:pPr>
              <w:rPr>
                <w:rFonts w:eastAsia="Arial" w:cs="Arial"/>
                <w:sz w:val="20"/>
                <w:szCs w:val="20"/>
                <w:lang w:eastAsia="en-US"/>
              </w:rPr>
            </w:pPr>
            <w:r w:rsidRPr="004270BB">
              <w:rPr>
                <w:rFonts w:eastAsia="Arial" w:cs="Arial"/>
                <w:sz w:val="20"/>
                <w:szCs w:val="20"/>
                <w:lang w:eastAsia="en-US"/>
              </w:rPr>
              <w:t>Non-compliance with General Contract Provisions</w:t>
            </w:r>
          </w:p>
        </w:tc>
        <w:tc>
          <w:tcPr>
            <w:tcW w:w="2158" w:type="dxa"/>
          </w:tcPr>
          <w:p w14:paraId="0299BCED" w14:textId="339D5D91" w:rsidR="003C6D98" w:rsidRPr="004270BB" w:rsidRDefault="003C6D98" w:rsidP="003C6D98">
            <w:pPr>
              <w:rPr>
                <w:rFonts w:eastAsia="Arial" w:cs="Arial"/>
                <w:sz w:val="20"/>
                <w:szCs w:val="20"/>
                <w:lang w:eastAsia="en-US"/>
              </w:rPr>
            </w:pPr>
            <w:r w:rsidRPr="004270BB">
              <w:rPr>
                <w:rFonts w:eastAsia="Arial" w:cs="Arial"/>
                <w:sz w:val="20"/>
                <w:szCs w:val="20"/>
                <w:lang w:eastAsia="en-US"/>
              </w:rPr>
              <w:t>Up to $100,000</w:t>
            </w:r>
          </w:p>
        </w:tc>
        <w:tc>
          <w:tcPr>
            <w:tcW w:w="2158" w:type="dxa"/>
          </w:tcPr>
          <w:p w14:paraId="5EF175F9" w14:textId="6F2E634E" w:rsidR="003C6D98" w:rsidRPr="004270BB" w:rsidRDefault="00E948F0" w:rsidP="003C6D98">
            <w:pPr>
              <w:rPr>
                <w:rFonts w:eastAsia="Arial" w:cs="Arial"/>
                <w:sz w:val="20"/>
                <w:szCs w:val="20"/>
                <w:lang w:eastAsia="en-US"/>
              </w:rPr>
            </w:pPr>
            <w:r w:rsidRPr="004270BB">
              <w:rPr>
                <w:rFonts w:eastAsia="Arial" w:cs="Arial"/>
                <w:sz w:val="20"/>
                <w:szCs w:val="20"/>
                <w:lang w:eastAsia="en-US"/>
              </w:rPr>
              <w:t>Per occurrence</w:t>
            </w:r>
          </w:p>
        </w:tc>
      </w:tr>
      <w:tr w:rsidR="003C6D98" w:rsidRPr="004270BB" w14:paraId="3B128FD7" w14:textId="77777777" w:rsidTr="000B479F">
        <w:trPr>
          <w:trHeight w:val="300"/>
        </w:trPr>
        <w:tc>
          <w:tcPr>
            <w:tcW w:w="1215" w:type="dxa"/>
          </w:tcPr>
          <w:p w14:paraId="36D4FA09" w14:textId="1C260FC4" w:rsidR="003C6D98" w:rsidRPr="004270BB" w:rsidRDefault="003C6D98" w:rsidP="003C6D98">
            <w:pPr>
              <w:rPr>
                <w:rFonts w:eastAsia="Arial" w:cs="Arial"/>
                <w:sz w:val="20"/>
                <w:szCs w:val="20"/>
                <w:lang w:eastAsia="en-US"/>
              </w:rPr>
            </w:pPr>
            <w:r w:rsidRPr="004270BB">
              <w:rPr>
                <w:rFonts w:eastAsia="Arial" w:cs="Arial"/>
                <w:sz w:val="20"/>
                <w:szCs w:val="20"/>
                <w:lang w:eastAsia="en-US"/>
              </w:rPr>
              <w:t>27.E.</w:t>
            </w:r>
          </w:p>
        </w:tc>
        <w:tc>
          <w:tcPr>
            <w:tcW w:w="3099" w:type="dxa"/>
          </w:tcPr>
          <w:p w14:paraId="2388F753" w14:textId="6395E5FB" w:rsidR="003C6D98" w:rsidRPr="004270BB" w:rsidRDefault="003C6D98" w:rsidP="003C6D98">
            <w:pPr>
              <w:rPr>
                <w:rFonts w:eastAsia="Arial" w:cs="Arial"/>
                <w:sz w:val="20"/>
                <w:szCs w:val="20"/>
                <w:lang w:eastAsia="en-US"/>
              </w:rPr>
            </w:pPr>
            <w:r w:rsidRPr="004270BB">
              <w:rPr>
                <w:rFonts w:eastAsia="Arial" w:cs="Arial"/>
                <w:sz w:val="20"/>
                <w:szCs w:val="20"/>
                <w:lang w:eastAsia="en-US"/>
              </w:rPr>
              <w:t>Non-compliance with General Contract Provisions</w:t>
            </w:r>
          </w:p>
        </w:tc>
        <w:tc>
          <w:tcPr>
            <w:tcW w:w="2158" w:type="dxa"/>
          </w:tcPr>
          <w:p w14:paraId="5884ECA3" w14:textId="064F0400" w:rsidR="003C6D98" w:rsidRPr="004270BB" w:rsidRDefault="00E948F0" w:rsidP="003C6D98">
            <w:pPr>
              <w:rPr>
                <w:rFonts w:eastAsia="Arial" w:cs="Arial"/>
                <w:sz w:val="20"/>
                <w:szCs w:val="20"/>
                <w:lang w:eastAsia="en-US"/>
              </w:rPr>
            </w:pPr>
            <w:r w:rsidRPr="004270BB">
              <w:rPr>
                <w:rFonts w:eastAsia="Arial" w:cs="Arial"/>
                <w:sz w:val="20"/>
                <w:szCs w:val="20"/>
                <w:lang w:eastAsia="en-US"/>
              </w:rPr>
              <w:t>Up to $25,000</w:t>
            </w:r>
          </w:p>
        </w:tc>
        <w:tc>
          <w:tcPr>
            <w:tcW w:w="2158" w:type="dxa"/>
          </w:tcPr>
          <w:p w14:paraId="7E771FF9" w14:textId="7BBC34C3" w:rsidR="003C6D98" w:rsidRPr="004270BB" w:rsidRDefault="00E948F0" w:rsidP="003C6D98">
            <w:pPr>
              <w:rPr>
                <w:rFonts w:eastAsia="Arial" w:cs="Arial"/>
                <w:sz w:val="20"/>
                <w:szCs w:val="20"/>
                <w:lang w:eastAsia="en-US"/>
              </w:rPr>
            </w:pPr>
            <w:r w:rsidRPr="004270BB">
              <w:rPr>
                <w:rFonts w:eastAsia="Arial" w:cs="Arial"/>
                <w:sz w:val="20"/>
                <w:szCs w:val="20"/>
                <w:lang w:eastAsia="en-US"/>
              </w:rPr>
              <w:t>Per occurrence</w:t>
            </w:r>
          </w:p>
        </w:tc>
      </w:tr>
      <w:tr w:rsidR="003C6D98" w:rsidRPr="004270BB" w14:paraId="13DC4576" w14:textId="77777777" w:rsidTr="000B479F">
        <w:trPr>
          <w:trHeight w:val="300"/>
        </w:trPr>
        <w:tc>
          <w:tcPr>
            <w:tcW w:w="1215" w:type="dxa"/>
          </w:tcPr>
          <w:p w14:paraId="700A580F" w14:textId="05398DAA" w:rsidR="003C6D98" w:rsidRPr="004270BB" w:rsidRDefault="003C6D98" w:rsidP="003C6D98">
            <w:pPr>
              <w:rPr>
                <w:rFonts w:eastAsia="Arial" w:cs="Arial"/>
                <w:sz w:val="20"/>
                <w:szCs w:val="20"/>
                <w:lang w:eastAsia="en-US"/>
              </w:rPr>
            </w:pPr>
            <w:r w:rsidRPr="004270BB">
              <w:rPr>
                <w:rFonts w:eastAsia="Arial" w:cs="Arial"/>
                <w:sz w:val="20"/>
                <w:szCs w:val="20"/>
                <w:lang w:eastAsia="en-US"/>
              </w:rPr>
              <w:t>27.F.</w:t>
            </w:r>
          </w:p>
        </w:tc>
        <w:tc>
          <w:tcPr>
            <w:tcW w:w="3099" w:type="dxa"/>
          </w:tcPr>
          <w:p w14:paraId="14EA7F16" w14:textId="0B58EC76" w:rsidR="003C6D98" w:rsidRPr="004270BB" w:rsidRDefault="003C6D98" w:rsidP="003C6D98">
            <w:pPr>
              <w:rPr>
                <w:rFonts w:eastAsia="Arial" w:cs="Arial"/>
                <w:sz w:val="20"/>
                <w:szCs w:val="20"/>
                <w:lang w:eastAsia="en-US"/>
              </w:rPr>
            </w:pPr>
            <w:r w:rsidRPr="004270BB">
              <w:rPr>
                <w:rFonts w:eastAsia="Arial" w:cs="Arial"/>
                <w:sz w:val="20"/>
                <w:szCs w:val="20"/>
                <w:lang w:eastAsia="en-US"/>
              </w:rPr>
              <w:t>Non-compliance with General Contract Provisions</w:t>
            </w:r>
          </w:p>
        </w:tc>
        <w:tc>
          <w:tcPr>
            <w:tcW w:w="2158" w:type="dxa"/>
          </w:tcPr>
          <w:p w14:paraId="3652CBCC" w14:textId="16A1F5FA" w:rsidR="003C6D98" w:rsidRPr="004270BB" w:rsidRDefault="00E948F0" w:rsidP="003C6D98">
            <w:pPr>
              <w:rPr>
                <w:rFonts w:eastAsia="Arial" w:cs="Arial"/>
                <w:sz w:val="20"/>
                <w:szCs w:val="20"/>
                <w:lang w:eastAsia="en-US"/>
              </w:rPr>
            </w:pPr>
            <w:r w:rsidRPr="004270BB">
              <w:rPr>
                <w:rFonts w:eastAsia="Arial" w:cs="Arial"/>
                <w:sz w:val="20"/>
                <w:szCs w:val="20"/>
                <w:lang w:eastAsia="en-US"/>
              </w:rPr>
              <w:t>Up to $25,000</w:t>
            </w:r>
          </w:p>
        </w:tc>
        <w:tc>
          <w:tcPr>
            <w:tcW w:w="2158" w:type="dxa"/>
          </w:tcPr>
          <w:p w14:paraId="0EF61565" w14:textId="1D68BB85" w:rsidR="003C6D98" w:rsidRPr="004270BB" w:rsidRDefault="00E948F0" w:rsidP="003C6D98">
            <w:pPr>
              <w:rPr>
                <w:rFonts w:eastAsia="Arial" w:cs="Arial"/>
                <w:sz w:val="20"/>
                <w:szCs w:val="20"/>
                <w:lang w:eastAsia="en-US"/>
              </w:rPr>
            </w:pPr>
            <w:r w:rsidRPr="004270BB">
              <w:rPr>
                <w:rFonts w:eastAsia="Arial" w:cs="Arial"/>
                <w:sz w:val="20"/>
                <w:szCs w:val="20"/>
                <w:lang w:eastAsia="en-US"/>
              </w:rPr>
              <w:t>Per occurrence</w:t>
            </w:r>
          </w:p>
        </w:tc>
      </w:tr>
    </w:tbl>
    <w:p w14:paraId="3DBDD664" w14:textId="7D37D4DE" w:rsidR="27830A8F" w:rsidRPr="004270BB" w:rsidRDefault="27830A8F" w:rsidP="00E322F3">
      <w:pPr>
        <w:spacing w:before="240" w:after="240" w:line="259" w:lineRule="auto"/>
        <w:ind w:right="444"/>
        <w:rPr>
          <w:rFonts w:eastAsia="Arial" w:cs="Arial"/>
          <w:sz w:val="20"/>
          <w:szCs w:val="20"/>
          <w:lang w:eastAsia="en-US"/>
        </w:rPr>
      </w:pPr>
    </w:p>
    <w:p w14:paraId="2E4EC01D" w14:textId="6C2B5978" w:rsidR="009C5E16" w:rsidRPr="004270BB" w:rsidRDefault="009C5E16" w:rsidP="00F62B40">
      <w:pPr>
        <w:pStyle w:val="Heading1"/>
        <w:widowControl w:val="0"/>
        <w:numPr>
          <w:ilvl w:val="0"/>
          <w:numId w:val="27"/>
        </w:numPr>
        <w:spacing w:line="259" w:lineRule="auto"/>
        <w:ind w:left="360"/>
      </w:pPr>
      <w:bookmarkStart w:id="75" w:name="_Toc1300801000"/>
      <w:bookmarkStart w:id="76" w:name="_Toc238552715"/>
      <w:r w:rsidRPr="004270BB">
        <w:t>Pay for Outcomes Program</w:t>
      </w:r>
      <w:bookmarkEnd w:id="75"/>
      <w:bookmarkEnd w:id="76"/>
    </w:p>
    <w:p w14:paraId="3DAB9AED" w14:textId="4AD8AF69" w:rsidR="009C5E16" w:rsidRPr="004270BB" w:rsidRDefault="009C5E16" w:rsidP="00C218CD">
      <w:pPr>
        <w:pStyle w:val="Heading2"/>
        <w:numPr>
          <w:ilvl w:val="0"/>
          <w:numId w:val="43"/>
        </w:numPr>
        <w:ind w:left="720"/>
      </w:pPr>
      <w:bookmarkStart w:id="77" w:name="_Toc1617881650"/>
      <w:bookmarkStart w:id="78" w:name="_Toc238552716"/>
      <w:r w:rsidRPr="004270BB">
        <w:t>Program Establishment and Eligibility</w:t>
      </w:r>
      <w:bookmarkEnd w:id="77"/>
      <w:bookmarkEnd w:id="78"/>
    </w:p>
    <w:p w14:paraId="056A7943" w14:textId="77777777" w:rsidR="00D4487E" w:rsidRPr="004270BB" w:rsidRDefault="00D4487E" w:rsidP="27830A8F">
      <w:pPr>
        <w:widowControl w:val="0"/>
        <w:autoSpaceDE w:val="0"/>
        <w:autoSpaceDN w:val="0"/>
        <w:ind w:left="360" w:right="346"/>
        <w:rPr>
          <w:rFonts w:eastAsia="Arial" w:cs="Arial"/>
          <w:sz w:val="20"/>
          <w:szCs w:val="20"/>
          <w:lang w:eastAsia="en-US"/>
        </w:rPr>
      </w:pPr>
    </w:p>
    <w:p w14:paraId="2BE1BD27" w14:textId="4B7EB07E" w:rsidR="009C5E16" w:rsidRPr="004270BB" w:rsidRDefault="009C5E16" w:rsidP="27830A8F">
      <w:pPr>
        <w:widowControl w:val="0"/>
        <w:autoSpaceDE w:val="0"/>
        <w:autoSpaceDN w:val="0"/>
        <w:ind w:left="360" w:right="346"/>
        <w:rPr>
          <w:rFonts w:cs="Arial"/>
          <w:sz w:val="20"/>
          <w:szCs w:val="20"/>
        </w:rPr>
      </w:pPr>
      <w:r w:rsidRPr="004270BB">
        <w:rPr>
          <w:rFonts w:eastAsia="Arial" w:cs="Arial"/>
          <w:sz w:val="20"/>
          <w:szCs w:val="20"/>
          <w:lang w:eastAsia="en-US"/>
        </w:rPr>
        <w:t xml:space="preserve">FSSA has established a pay for outcomes program under which Contractor may receive additional compensation if certain conditions are met. The </w:t>
      </w:r>
      <w:r w:rsidR="00052FCA" w:rsidRPr="004270BB">
        <w:rPr>
          <w:rFonts w:eastAsia="Arial" w:cs="Arial"/>
          <w:sz w:val="20"/>
          <w:szCs w:val="20"/>
          <w:lang w:eastAsia="en-US"/>
        </w:rPr>
        <w:t>S</w:t>
      </w:r>
      <w:r w:rsidRPr="004270BB">
        <w:rPr>
          <w:rFonts w:eastAsia="Arial" w:cs="Arial"/>
          <w:sz w:val="20"/>
          <w:szCs w:val="20"/>
          <w:lang w:eastAsia="en-US"/>
        </w:rPr>
        <w:t>tate encourages plans to share earned incentive payments with members and providers. The compensation under the pay for outcomes program is subject</w:t>
      </w:r>
      <w:r w:rsidRPr="004270BB">
        <w:rPr>
          <w:rFonts w:eastAsia="Arial" w:cs="Arial"/>
          <w:spacing w:val="-5"/>
          <w:sz w:val="20"/>
          <w:szCs w:val="20"/>
          <w:lang w:eastAsia="en-US"/>
        </w:rPr>
        <w:t xml:space="preserve"> </w:t>
      </w:r>
      <w:r w:rsidRPr="004270BB">
        <w:rPr>
          <w:rFonts w:eastAsia="Arial" w:cs="Arial"/>
          <w:sz w:val="20"/>
          <w:szCs w:val="20"/>
          <w:lang w:eastAsia="en-US"/>
        </w:rPr>
        <w:t>to</w:t>
      </w:r>
      <w:r w:rsidRPr="004270BB">
        <w:rPr>
          <w:rFonts w:eastAsia="Arial" w:cs="Arial"/>
          <w:spacing w:val="-5"/>
          <w:sz w:val="20"/>
          <w:szCs w:val="20"/>
          <w:lang w:eastAsia="en-US"/>
        </w:rPr>
        <w:t xml:space="preserve"> </w:t>
      </w:r>
      <w:r w:rsidRPr="004270BB">
        <w:rPr>
          <w:rFonts w:eastAsia="Arial" w:cs="Arial"/>
          <w:sz w:val="20"/>
          <w:szCs w:val="20"/>
          <w:lang w:eastAsia="en-US"/>
        </w:rPr>
        <w:t>Contractor’s</w:t>
      </w:r>
      <w:r w:rsidRPr="004270BB">
        <w:rPr>
          <w:rFonts w:eastAsia="Arial" w:cs="Arial"/>
          <w:spacing w:val="-4"/>
          <w:sz w:val="20"/>
          <w:szCs w:val="20"/>
          <w:lang w:eastAsia="en-US"/>
        </w:rPr>
        <w:t xml:space="preserve"> </w:t>
      </w:r>
      <w:r w:rsidRPr="004270BB">
        <w:rPr>
          <w:rFonts w:eastAsia="Arial" w:cs="Arial"/>
          <w:sz w:val="20"/>
          <w:szCs w:val="20"/>
          <w:lang w:eastAsia="en-US"/>
        </w:rPr>
        <w:t>complete</w:t>
      </w:r>
      <w:r w:rsidRPr="004270BB">
        <w:rPr>
          <w:rFonts w:eastAsia="Arial" w:cs="Arial"/>
          <w:spacing w:val="-5"/>
          <w:sz w:val="20"/>
          <w:szCs w:val="20"/>
          <w:lang w:eastAsia="en-US"/>
        </w:rPr>
        <w:t xml:space="preserve"> </w:t>
      </w:r>
      <w:r w:rsidRPr="004270BB">
        <w:rPr>
          <w:rFonts w:eastAsia="Arial" w:cs="Arial"/>
          <w:sz w:val="20"/>
          <w:szCs w:val="20"/>
          <w:lang w:eastAsia="en-US"/>
        </w:rPr>
        <w:t>satisfaction</w:t>
      </w:r>
      <w:r w:rsidRPr="004270BB">
        <w:rPr>
          <w:rFonts w:eastAsia="Arial" w:cs="Arial"/>
          <w:spacing w:val="-6"/>
          <w:sz w:val="20"/>
          <w:szCs w:val="20"/>
          <w:lang w:eastAsia="en-US"/>
        </w:rPr>
        <w:t xml:space="preserve"> </w:t>
      </w:r>
      <w:r w:rsidRPr="004270BB">
        <w:rPr>
          <w:rFonts w:eastAsia="Arial" w:cs="Arial"/>
          <w:sz w:val="20"/>
          <w:szCs w:val="20"/>
          <w:lang w:eastAsia="en-US"/>
        </w:rPr>
        <w:t>of</w:t>
      </w:r>
      <w:r w:rsidRPr="004270BB">
        <w:rPr>
          <w:rFonts w:eastAsia="Arial" w:cs="Arial"/>
          <w:spacing w:val="-3"/>
          <w:sz w:val="20"/>
          <w:szCs w:val="20"/>
          <w:lang w:eastAsia="en-US"/>
        </w:rPr>
        <w:t xml:space="preserve"> </w:t>
      </w:r>
      <w:r w:rsidRPr="004270BB">
        <w:rPr>
          <w:rFonts w:eastAsia="Arial" w:cs="Arial"/>
          <w:sz w:val="20"/>
          <w:szCs w:val="20"/>
          <w:lang w:eastAsia="en-US"/>
        </w:rPr>
        <w:t>its</w:t>
      </w:r>
      <w:r w:rsidRPr="004270BB">
        <w:rPr>
          <w:rFonts w:eastAsia="Arial" w:cs="Arial"/>
          <w:spacing w:val="-4"/>
          <w:sz w:val="20"/>
          <w:szCs w:val="20"/>
          <w:lang w:eastAsia="en-US"/>
        </w:rPr>
        <w:t xml:space="preserve"> </w:t>
      </w:r>
      <w:r w:rsidRPr="004270BB">
        <w:rPr>
          <w:rFonts w:eastAsia="Arial" w:cs="Arial"/>
          <w:sz w:val="20"/>
          <w:szCs w:val="20"/>
          <w:lang w:eastAsia="en-US"/>
        </w:rPr>
        <w:t>obligations</w:t>
      </w:r>
      <w:r w:rsidRPr="004270BB">
        <w:rPr>
          <w:rFonts w:eastAsia="Arial" w:cs="Arial"/>
          <w:spacing w:val="-2"/>
          <w:sz w:val="20"/>
          <w:szCs w:val="20"/>
          <w:lang w:eastAsia="en-US"/>
        </w:rPr>
        <w:t xml:space="preserve"> </w:t>
      </w:r>
      <w:r w:rsidRPr="004270BB">
        <w:rPr>
          <w:rFonts w:eastAsia="Arial" w:cs="Arial"/>
          <w:sz w:val="20"/>
          <w:szCs w:val="20"/>
          <w:lang w:eastAsia="en-US"/>
        </w:rPr>
        <w:t>under</w:t>
      </w:r>
      <w:r w:rsidRPr="004270BB">
        <w:rPr>
          <w:rFonts w:eastAsia="Arial" w:cs="Arial"/>
          <w:spacing w:val="-5"/>
          <w:sz w:val="20"/>
          <w:szCs w:val="20"/>
          <w:lang w:eastAsia="en-US"/>
        </w:rPr>
        <w:t xml:space="preserve"> </w:t>
      </w:r>
      <w:r w:rsidRPr="004270BB">
        <w:rPr>
          <w:rFonts w:eastAsia="Arial" w:cs="Arial"/>
          <w:sz w:val="20"/>
          <w:szCs w:val="20"/>
          <w:lang w:eastAsia="en-US"/>
        </w:rPr>
        <w:t>the</w:t>
      </w:r>
      <w:r w:rsidRPr="004270BB">
        <w:rPr>
          <w:rFonts w:eastAsia="Arial" w:cs="Arial"/>
          <w:spacing w:val="-5"/>
          <w:sz w:val="20"/>
          <w:szCs w:val="20"/>
          <w:lang w:eastAsia="en-US"/>
        </w:rPr>
        <w:t xml:space="preserve"> </w:t>
      </w:r>
      <w:r w:rsidRPr="004270BB">
        <w:rPr>
          <w:rFonts w:eastAsia="Arial" w:cs="Arial"/>
          <w:sz w:val="20"/>
          <w:szCs w:val="20"/>
          <w:lang w:eastAsia="en-US"/>
        </w:rPr>
        <w:t>Contract</w:t>
      </w:r>
      <w:r w:rsidR="00C41F1A" w:rsidRPr="004270BB">
        <w:rPr>
          <w:rFonts w:eastAsia="Arial" w:cs="Arial"/>
          <w:sz w:val="20"/>
          <w:szCs w:val="20"/>
          <w:lang w:eastAsia="en-US"/>
        </w:rPr>
        <w:t xml:space="preserve"> on a timeframe established by the State</w:t>
      </w:r>
      <w:r w:rsidRPr="004270BB">
        <w:rPr>
          <w:rFonts w:eastAsia="Arial" w:cs="Arial"/>
          <w:sz w:val="20"/>
          <w:szCs w:val="20"/>
          <w:lang w:eastAsia="en-US"/>
        </w:rPr>
        <w:t>.</w:t>
      </w:r>
      <w:r w:rsidRPr="004270BB">
        <w:rPr>
          <w:rFonts w:eastAsia="Arial" w:cs="Arial"/>
          <w:spacing w:val="-5"/>
          <w:sz w:val="20"/>
          <w:szCs w:val="20"/>
          <w:lang w:eastAsia="en-US"/>
        </w:rPr>
        <w:t xml:space="preserve"> </w:t>
      </w:r>
      <w:r w:rsidRPr="004270BB">
        <w:rPr>
          <w:rFonts w:eastAsia="Arial" w:cs="Arial"/>
          <w:sz w:val="20"/>
          <w:szCs w:val="20"/>
          <w:lang w:eastAsia="en-US"/>
        </w:rPr>
        <w:t>This</w:t>
      </w:r>
      <w:r w:rsidRPr="004270BB">
        <w:rPr>
          <w:rFonts w:eastAsia="Arial" w:cs="Arial"/>
          <w:spacing w:val="-4"/>
          <w:sz w:val="20"/>
          <w:szCs w:val="20"/>
          <w:lang w:eastAsia="en-US"/>
        </w:rPr>
        <w:t xml:space="preserve"> </w:t>
      </w:r>
      <w:r w:rsidRPr="004270BB">
        <w:rPr>
          <w:rFonts w:eastAsia="Arial" w:cs="Arial"/>
          <w:sz w:val="20"/>
          <w:szCs w:val="20"/>
          <w:lang w:eastAsia="en-US"/>
        </w:rPr>
        <w:t xml:space="preserve">includes but is not limited to submission </w:t>
      </w:r>
      <w:r w:rsidR="00C41F1A" w:rsidRPr="004270BB">
        <w:rPr>
          <w:rFonts w:eastAsia="Arial" w:cs="Arial"/>
          <w:sz w:val="20"/>
          <w:szCs w:val="20"/>
          <w:lang w:eastAsia="en-US"/>
        </w:rPr>
        <w:t xml:space="preserve">on a timeframe established by the State </w:t>
      </w:r>
      <w:r w:rsidRPr="004270BB">
        <w:rPr>
          <w:rFonts w:eastAsia="Arial" w:cs="Arial"/>
          <w:sz w:val="20"/>
          <w:szCs w:val="20"/>
          <w:lang w:eastAsia="en-US"/>
        </w:rPr>
        <w:t>of the Contractor’s HEDIS Report for the measurement year</w:t>
      </w:r>
      <w:r w:rsidRPr="004270BB">
        <w:rPr>
          <w:rFonts w:eastAsia="Arial" w:cs="Arial"/>
          <w:spacing w:val="-32"/>
          <w:sz w:val="20"/>
          <w:szCs w:val="20"/>
          <w:lang w:eastAsia="en-US"/>
        </w:rPr>
        <w:t xml:space="preserve"> </w:t>
      </w:r>
      <w:r w:rsidRPr="004270BB">
        <w:rPr>
          <w:rFonts w:eastAsia="Arial" w:cs="Arial"/>
          <w:sz w:val="20"/>
          <w:szCs w:val="20"/>
          <w:lang w:eastAsia="en-US"/>
        </w:rPr>
        <w:t xml:space="preserve">and the Certified HEDIS Compliance Auditor’s attestation listed in Section A.5 of this Exhibit. </w:t>
      </w:r>
      <w:r w:rsidRPr="004270BB">
        <w:rPr>
          <w:rFonts w:eastAsia="Arial" w:cs="Arial"/>
          <w:sz w:val="20"/>
          <w:szCs w:val="20"/>
          <w:lang w:eastAsia="en-US"/>
        </w:rPr>
        <w:lastRenderedPageBreak/>
        <w:t>This includes reports as required and defined by the State. In furtherance of the foregoing and not by limitation, the Contractor may, in FSSA’s discretion, lose eligibility for its compensation under the pay for outcomes program if:</w:t>
      </w:r>
    </w:p>
    <w:p w14:paraId="13C380F2" w14:textId="4DB0D510" w:rsidR="27830A8F" w:rsidRPr="004270BB" w:rsidRDefault="27830A8F" w:rsidP="27830A8F">
      <w:pPr>
        <w:widowControl w:val="0"/>
        <w:ind w:left="360" w:right="346"/>
        <w:rPr>
          <w:rFonts w:eastAsia="Arial" w:cs="Arial"/>
          <w:sz w:val="20"/>
          <w:szCs w:val="20"/>
          <w:lang w:eastAsia="en-US"/>
        </w:rPr>
      </w:pPr>
    </w:p>
    <w:p w14:paraId="57662942" w14:textId="672F3A5E" w:rsidR="009C5E16" w:rsidRPr="004270BB" w:rsidRDefault="009C5E16" w:rsidP="00F62B40">
      <w:pPr>
        <w:pStyle w:val="ListParagraph"/>
        <w:widowControl w:val="0"/>
        <w:numPr>
          <w:ilvl w:val="0"/>
          <w:numId w:val="36"/>
        </w:numPr>
        <w:autoSpaceDE w:val="0"/>
        <w:autoSpaceDN w:val="0"/>
        <w:spacing w:after="0"/>
        <w:ind w:left="1080" w:right="1397"/>
        <w:rPr>
          <w:rFonts w:eastAsia="Arial" w:cs="Arial"/>
          <w:szCs w:val="20"/>
          <w:lang w:eastAsia="en-US"/>
        </w:rPr>
      </w:pPr>
      <w:r w:rsidRPr="004270BB">
        <w:rPr>
          <w:rFonts w:eastAsia="Arial" w:cs="Arial"/>
          <w:szCs w:val="20"/>
          <w:lang w:eastAsia="en-US"/>
        </w:rPr>
        <w:t>FSSA has suspended, in whole or in part, capitation payments or enrollment to the Contractor;</w:t>
      </w:r>
    </w:p>
    <w:p w14:paraId="2CB4C0A0" w14:textId="77777777" w:rsidR="003D242E" w:rsidRPr="004270BB" w:rsidRDefault="003D242E" w:rsidP="003D242E">
      <w:pPr>
        <w:pStyle w:val="ListParagraph"/>
        <w:widowControl w:val="0"/>
        <w:autoSpaceDE w:val="0"/>
        <w:autoSpaceDN w:val="0"/>
        <w:spacing w:after="0"/>
        <w:ind w:left="1080" w:right="1397"/>
        <w:rPr>
          <w:rFonts w:eastAsia="Arial" w:cs="Arial"/>
          <w:szCs w:val="20"/>
          <w:lang w:eastAsia="en-US"/>
        </w:rPr>
      </w:pPr>
    </w:p>
    <w:p w14:paraId="78229920" w14:textId="45157C4E" w:rsidR="009C5E16" w:rsidRPr="004270BB" w:rsidRDefault="009C5E16" w:rsidP="00F62B40">
      <w:pPr>
        <w:pStyle w:val="ListParagraph"/>
        <w:widowControl w:val="0"/>
        <w:numPr>
          <w:ilvl w:val="0"/>
          <w:numId w:val="36"/>
        </w:numPr>
        <w:autoSpaceDE w:val="0"/>
        <w:autoSpaceDN w:val="0"/>
        <w:spacing w:after="0"/>
        <w:ind w:left="1080" w:right="1397"/>
        <w:rPr>
          <w:rFonts w:eastAsia="Arial" w:cs="Arial"/>
          <w:szCs w:val="20"/>
          <w:lang w:eastAsia="en-US"/>
        </w:rPr>
      </w:pPr>
      <w:r w:rsidRPr="004270BB">
        <w:rPr>
          <w:rFonts w:eastAsia="Arial" w:cs="Arial"/>
          <w:szCs w:val="20"/>
          <w:lang w:eastAsia="en-US"/>
        </w:rPr>
        <w:t>FSSA has assigned, in whole or in part, the membership and responsibilities of Contractor to another participating managed care plan contractor;</w:t>
      </w:r>
    </w:p>
    <w:p w14:paraId="383F170B" w14:textId="77777777" w:rsidR="003D242E" w:rsidRPr="004270BB" w:rsidRDefault="003D242E" w:rsidP="003D242E">
      <w:pPr>
        <w:widowControl w:val="0"/>
        <w:autoSpaceDE w:val="0"/>
        <w:autoSpaceDN w:val="0"/>
        <w:ind w:right="1397"/>
        <w:rPr>
          <w:rFonts w:eastAsia="Arial" w:cs="Arial"/>
          <w:sz w:val="20"/>
          <w:szCs w:val="20"/>
          <w:lang w:eastAsia="en-US"/>
        </w:rPr>
      </w:pPr>
    </w:p>
    <w:p w14:paraId="18240AF1" w14:textId="698A9505" w:rsidR="009C5E16" w:rsidRPr="004270BB" w:rsidRDefault="009C5E16" w:rsidP="00F62B40">
      <w:pPr>
        <w:pStyle w:val="ListParagraph"/>
        <w:widowControl w:val="0"/>
        <w:numPr>
          <w:ilvl w:val="0"/>
          <w:numId w:val="36"/>
        </w:numPr>
        <w:autoSpaceDE w:val="0"/>
        <w:autoSpaceDN w:val="0"/>
        <w:spacing w:after="0"/>
        <w:ind w:left="1080" w:right="1397"/>
        <w:rPr>
          <w:rFonts w:eastAsia="Arial" w:cs="Arial"/>
          <w:szCs w:val="20"/>
          <w:lang w:eastAsia="en-US"/>
        </w:rPr>
      </w:pPr>
      <w:r w:rsidRPr="004270BB">
        <w:rPr>
          <w:rFonts w:eastAsia="Arial" w:cs="Arial"/>
          <w:szCs w:val="20"/>
          <w:lang w:eastAsia="en-US"/>
        </w:rPr>
        <w:t>FSSA has assumed or appointed temporary management with respect to the Contractor;</w:t>
      </w:r>
    </w:p>
    <w:p w14:paraId="33DF251F" w14:textId="77777777" w:rsidR="003D242E" w:rsidRPr="004270BB" w:rsidRDefault="003D242E" w:rsidP="003D242E">
      <w:pPr>
        <w:widowControl w:val="0"/>
        <w:autoSpaceDE w:val="0"/>
        <w:autoSpaceDN w:val="0"/>
        <w:ind w:right="1397"/>
        <w:rPr>
          <w:rFonts w:eastAsia="Arial" w:cs="Arial"/>
          <w:sz w:val="20"/>
          <w:szCs w:val="20"/>
          <w:lang w:eastAsia="en-US"/>
        </w:rPr>
      </w:pPr>
    </w:p>
    <w:p w14:paraId="40134A00" w14:textId="1BADD5F5" w:rsidR="009C5E16" w:rsidRPr="004270BB" w:rsidRDefault="009C5E16" w:rsidP="00F62B40">
      <w:pPr>
        <w:pStyle w:val="ListParagraph"/>
        <w:widowControl w:val="0"/>
        <w:numPr>
          <w:ilvl w:val="0"/>
          <w:numId w:val="36"/>
        </w:numPr>
        <w:autoSpaceDE w:val="0"/>
        <w:autoSpaceDN w:val="0"/>
        <w:spacing w:after="0"/>
        <w:ind w:left="1080" w:right="1397"/>
        <w:rPr>
          <w:rFonts w:eastAsia="Arial" w:cs="Arial"/>
          <w:szCs w:val="20"/>
          <w:lang w:eastAsia="en-US"/>
        </w:rPr>
      </w:pPr>
      <w:r w:rsidRPr="004270BB">
        <w:rPr>
          <w:rFonts w:eastAsia="Arial" w:cs="Arial"/>
          <w:szCs w:val="20"/>
          <w:lang w:eastAsia="en-US"/>
        </w:rPr>
        <w:t>The Contract has been terminated;</w:t>
      </w:r>
    </w:p>
    <w:p w14:paraId="187B4D0A" w14:textId="77777777" w:rsidR="003D242E" w:rsidRPr="004270BB" w:rsidRDefault="003D242E" w:rsidP="003D242E">
      <w:pPr>
        <w:widowControl w:val="0"/>
        <w:autoSpaceDE w:val="0"/>
        <w:autoSpaceDN w:val="0"/>
        <w:ind w:right="1397"/>
        <w:rPr>
          <w:rFonts w:eastAsia="Arial" w:cs="Arial"/>
          <w:sz w:val="20"/>
          <w:szCs w:val="20"/>
          <w:lang w:eastAsia="en-US"/>
        </w:rPr>
      </w:pPr>
    </w:p>
    <w:p w14:paraId="199E5B3D" w14:textId="32930730" w:rsidR="009C5E16" w:rsidRPr="004270BB" w:rsidRDefault="009C5E16" w:rsidP="00F62B40">
      <w:pPr>
        <w:pStyle w:val="ListParagraph"/>
        <w:widowControl w:val="0"/>
        <w:numPr>
          <w:ilvl w:val="0"/>
          <w:numId w:val="36"/>
        </w:numPr>
        <w:autoSpaceDE w:val="0"/>
        <w:autoSpaceDN w:val="0"/>
        <w:spacing w:after="0"/>
        <w:ind w:left="1080" w:right="1397"/>
        <w:rPr>
          <w:rFonts w:eastAsia="Arial" w:cs="Arial"/>
          <w:szCs w:val="20"/>
          <w:lang w:eastAsia="en-US"/>
        </w:rPr>
      </w:pPr>
      <w:r w:rsidRPr="004270BB">
        <w:rPr>
          <w:rFonts w:eastAsia="Arial" w:cs="Arial"/>
          <w:szCs w:val="20"/>
          <w:lang w:eastAsia="en-US"/>
        </w:rPr>
        <w:t>The Contractor has, in the determination of the Director of the Office of Medicaid Policy and Planning, failed to execute a smooth transition at the end of the Contract term, including failure to comply with the Contractor responsibilities set forth in the Scope of Work; or</w:t>
      </w:r>
    </w:p>
    <w:p w14:paraId="32CC13E5" w14:textId="77777777" w:rsidR="003D242E" w:rsidRPr="004270BB" w:rsidRDefault="003D242E" w:rsidP="003D242E">
      <w:pPr>
        <w:widowControl w:val="0"/>
        <w:autoSpaceDE w:val="0"/>
        <w:autoSpaceDN w:val="0"/>
        <w:ind w:right="1397"/>
        <w:rPr>
          <w:rFonts w:eastAsia="Arial" w:cs="Arial"/>
          <w:sz w:val="20"/>
          <w:szCs w:val="20"/>
          <w:lang w:eastAsia="en-US"/>
        </w:rPr>
      </w:pPr>
    </w:p>
    <w:p w14:paraId="1BADEAF3" w14:textId="025869BD" w:rsidR="009C5E16" w:rsidRPr="004270BB" w:rsidRDefault="009C5E16" w:rsidP="00F62B40">
      <w:pPr>
        <w:pStyle w:val="ListParagraph"/>
        <w:widowControl w:val="0"/>
        <w:numPr>
          <w:ilvl w:val="0"/>
          <w:numId w:val="36"/>
        </w:numPr>
        <w:autoSpaceDE w:val="0"/>
        <w:autoSpaceDN w:val="0"/>
        <w:spacing w:after="0"/>
        <w:ind w:left="1080" w:right="1397"/>
        <w:rPr>
          <w:rFonts w:eastAsia="Arial" w:cs="Arial"/>
          <w:szCs w:val="20"/>
          <w:lang w:eastAsia="en-US"/>
        </w:rPr>
      </w:pPr>
      <w:r w:rsidRPr="004270BB">
        <w:rPr>
          <w:rFonts w:eastAsia="Arial" w:cs="Arial"/>
          <w:szCs w:val="20"/>
          <w:lang w:eastAsia="en-US"/>
        </w:rPr>
        <w:t>Pursuant to the Contract including without limitation this Exhibit, FSSA has required a corrective action plan or assessed liquidated damages against Contractor in relation to its performance under the Contract during the measurement year.</w:t>
      </w:r>
    </w:p>
    <w:p w14:paraId="57419EA2" w14:textId="1C24C0A0" w:rsidR="27830A8F" w:rsidRPr="004270BB" w:rsidRDefault="27830A8F" w:rsidP="003D242E">
      <w:pPr>
        <w:widowControl w:val="0"/>
        <w:ind w:left="1080" w:right="389"/>
        <w:rPr>
          <w:rFonts w:eastAsia="Arial" w:cs="Arial"/>
          <w:sz w:val="20"/>
          <w:szCs w:val="20"/>
          <w:lang w:eastAsia="en-US"/>
        </w:rPr>
      </w:pPr>
    </w:p>
    <w:p w14:paraId="0805A1EA" w14:textId="5BE79D25" w:rsidR="009C5E16" w:rsidRPr="004270BB" w:rsidRDefault="009C5E16" w:rsidP="27830A8F">
      <w:pPr>
        <w:widowControl w:val="0"/>
        <w:autoSpaceDE w:val="0"/>
        <w:autoSpaceDN w:val="0"/>
        <w:ind w:left="360" w:right="389"/>
        <w:rPr>
          <w:rFonts w:cs="Arial"/>
          <w:sz w:val="20"/>
          <w:szCs w:val="20"/>
        </w:rPr>
      </w:pPr>
      <w:r w:rsidRPr="004270BB">
        <w:rPr>
          <w:rFonts w:eastAsia="Arial" w:cs="Arial"/>
          <w:sz w:val="20"/>
          <w:szCs w:val="20"/>
          <w:lang w:eastAsia="en-US"/>
        </w:rPr>
        <w:t xml:space="preserve">FSSA may, </w:t>
      </w:r>
      <w:proofErr w:type="gramStart"/>
      <w:r w:rsidRPr="004270BB">
        <w:rPr>
          <w:rFonts w:eastAsia="Arial" w:cs="Arial"/>
          <w:sz w:val="20"/>
          <w:szCs w:val="20"/>
          <w:lang w:eastAsia="en-US"/>
        </w:rPr>
        <w:t>at</w:t>
      </w:r>
      <w:proofErr w:type="gramEnd"/>
      <w:r w:rsidRPr="004270BB">
        <w:rPr>
          <w:rFonts w:eastAsia="Arial" w:cs="Arial"/>
          <w:sz w:val="20"/>
          <w:szCs w:val="20"/>
          <w:lang w:eastAsia="en-US"/>
        </w:rPr>
        <w:t xml:space="preserve"> its option, reinstate Contractor’s eligibility for participation in the pay for outcomes program once Contractor has properly cured all prior instances of non-compliance of its obligations under the Contract, and FSSA has satisfactory assurances of acceptable future performance.</w:t>
      </w:r>
    </w:p>
    <w:p w14:paraId="057780A1" w14:textId="45F02384" w:rsidR="003C0D2E" w:rsidRPr="004270BB" w:rsidRDefault="003C0D2E" w:rsidP="27830A8F">
      <w:pPr>
        <w:widowControl w:val="0"/>
        <w:autoSpaceDE w:val="0"/>
        <w:autoSpaceDN w:val="0"/>
        <w:ind w:left="360" w:right="389"/>
        <w:rPr>
          <w:rFonts w:eastAsia="Arial" w:cs="Arial"/>
          <w:sz w:val="20"/>
          <w:szCs w:val="20"/>
          <w:lang w:eastAsia="en-US"/>
        </w:rPr>
      </w:pPr>
    </w:p>
    <w:p w14:paraId="32906FE2" w14:textId="22217CF4" w:rsidR="003C0D2E" w:rsidRPr="004270BB" w:rsidRDefault="00F912F0" w:rsidP="27830A8F">
      <w:pPr>
        <w:widowControl w:val="0"/>
        <w:autoSpaceDE w:val="0"/>
        <w:autoSpaceDN w:val="0"/>
        <w:ind w:left="360" w:right="389"/>
        <w:rPr>
          <w:rFonts w:cs="Arial"/>
          <w:sz w:val="20"/>
          <w:szCs w:val="20"/>
        </w:rPr>
      </w:pPr>
      <w:r w:rsidRPr="004270BB">
        <w:rPr>
          <w:rFonts w:eastAsia="Arial" w:cs="Arial"/>
          <w:sz w:val="20"/>
          <w:szCs w:val="20"/>
          <w:lang w:eastAsia="en-US"/>
        </w:rPr>
        <w:t>In accordance with 42 CFR 438.6(b)(2)(</w:t>
      </w:r>
      <w:proofErr w:type="spellStart"/>
      <w:r w:rsidRPr="004270BB">
        <w:rPr>
          <w:rFonts w:eastAsia="Arial" w:cs="Arial"/>
          <w:sz w:val="20"/>
          <w:szCs w:val="20"/>
          <w:lang w:eastAsia="en-US"/>
        </w:rPr>
        <w:t>i</w:t>
      </w:r>
      <w:proofErr w:type="spellEnd"/>
      <w:r w:rsidRPr="004270BB">
        <w:rPr>
          <w:rFonts w:eastAsia="Arial" w:cs="Arial"/>
          <w:sz w:val="20"/>
          <w:szCs w:val="20"/>
          <w:lang w:eastAsia="en-US"/>
        </w:rPr>
        <w:t xml:space="preserve">)-(iv), withhold and incentive arrangements are for a fixed </w:t>
      </w:r>
      <w:proofErr w:type="gramStart"/>
      <w:r w:rsidRPr="004270BB">
        <w:rPr>
          <w:rFonts w:eastAsia="Arial" w:cs="Arial"/>
          <w:sz w:val="20"/>
          <w:szCs w:val="20"/>
          <w:lang w:eastAsia="en-US"/>
        </w:rPr>
        <w:t>period of time</w:t>
      </w:r>
      <w:proofErr w:type="gramEnd"/>
      <w:r w:rsidRPr="004270BB">
        <w:rPr>
          <w:rFonts w:eastAsia="Arial" w:cs="Arial"/>
          <w:sz w:val="20"/>
          <w:szCs w:val="20"/>
          <w:lang w:eastAsia="en-US"/>
        </w:rPr>
        <w:t xml:space="preserve"> and are measured during the rating period under the Contract in which the arrangements are applied. Withhold and incentive arrangements are not renewed automatically, are available to both public and private contractors under the same terms of performance, and do not condition Contractor participation in the incentive arrangement on the Contractor </w:t>
      </w:r>
      <w:proofErr w:type="gramStart"/>
      <w:r w:rsidRPr="004270BB">
        <w:rPr>
          <w:rFonts w:eastAsia="Arial" w:cs="Arial"/>
          <w:sz w:val="20"/>
          <w:szCs w:val="20"/>
          <w:lang w:eastAsia="en-US"/>
        </w:rPr>
        <w:t>entering into</w:t>
      </w:r>
      <w:proofErr w:type="gramEnd"/>
      <w:r w:rsidRPr="004270BB">
        <w:rPr>
          <w:rFonts w:eastAsia="Arial" w:cs="Arial"/>
          <w:sz w:val="20"/>
          <w:szCs w:val="20"/>
          <w:lang w:eastAsia="en-US"/>
        </w:rPr>
        <w:t xml:space="preserve"> or adhering to intergovernmental transfer agreements. All withhold and incentive arrangements are necessary for the specified activities, targets, performance measures, or </w:t>
      </w:r>
      <w:proofErr w:type="gramStart"/>
      <w:r w:rsidRPr="004270BB">
        <w:rPr>
          <w:rFonts w:eastAsia="Arial" w:cs="Arial"/>
          <w:sz w:val="20"/>
          <w:szCs w:val="20"/>
          <w:lang w:eastAsia="en-US"/>
        </w:rPr>
        <w:t>quality based</w:t>
      </w:r>
      <w:proofErr w:type="gramEnd"/>
      <w:r w:rsidRPr="004270BB">
        <w:rPr>
          <w:rFonts w:eastAsia="Arial" w:cs="Arial"/>
          <w:sz w:val="20"/>
          <w:szCs w:val="20"/>
          <w:lang w:eastAsia="en-US"/>
        </w:rPr>
        <w:t xml:space="preserve"> outcomes that support program initiatives as specified in the State’s quality strategy in accordance with 42 CFR 438.6(b)(2)(v), 42 CFR 438.6(b)(3)(</w:t>
      </w:r>
      <w:proofErr w:type="spellStart"/>
      <w:proofErr w:type="gramStart"/>
      <w:r w:rsidRPr="004270BB">
        <w:rPr>
          <w:rFonts w:eastAsia="Arial" w:cs="Arial"/>
          <w:sz w:val="20"/>
          <w:szCs w:val="20"/>
          <w:lang w:eastAsia="en-US"/>
        </w:rPr>
        <w:t>i</w:t>
      </w:r>
      <w:proofErr w:type="spellEnd"/>
      <w:r w:rsidRPr="004270BB">
        <w:rPr>
          <w:rFonts w:eastAsia="Arial" w:cs="Arial"/>
          <w:sz w:val="20"/>
          <w:szCs w:val="20"/>
          <w:lang w:eastAsia="en-US"/>
        </w:rPr>
        <w:t>)-(</w:t>
      </w:r>
      <w:proofErr w:type="gramEnd"/>
      <w:r w:rsidRPr="004270BB">
        <w:rPr>
          <w:rFonts w:eastAsia="Arial" w:cs="Arial"/>
          <w:sz w:val="20"/>
          <w:szCs w:val="20"/>
          <w:lang w:eastAsia="en-US"/>
        </w:rPr>
        <w:t>v), and 42 CFR 438.340.</w:t>
      </w:r>
    </w:p>
    <w:p w14:paraId="524439C6" w14:textId="263BEE96" w:rsidR="27830A8F" w:rsidRPr="004270BB" w:rsidRDefault="27830A8F" w:rsidP="27830A8F">
      <w:pPr>
        <w:widowControl w:val="0"/>
        <w:ind w:left="360" w:right="389"/>
        <w:rPr>
          <w:rFonts w:eastAsia="Arial" w:cs="Arial"/>
          <w:sz w:val="20"/>
          <w:szCs w:val="20"/>
          <w:lang w:eastAsia="en-US"/>
        </w:rPr>
      </w:pPr>
    </w:p>
    <w:p w14:paraId="216B69C9" w14:textId="0015A816" w:rsidR="009C5E16" w:rsidRPr="004270BB" w:rsidRDefault="009C5E16" w:rsidP="00FD7F85">
      <w:pPr>
        <w:pStyle w:val="Heading2"/>
        <w:rPr>
          <w:rFonts w:eastAsia="Arial"/>
          <w:lang w:eastAsia="en-US"/>
        </w:rPr>
      </w:pPr>
      <w:bookmarkStart w:id="79" w:name="_Toc84592571"/>
      <w:bookmarkStart w:id="80" w:name="_Toc238552717"/>
      <w:r w:rsidRPr="004270BB">
        <w:t xml:space="preserve">Incentive Payment </w:t>
      </w:r>
      <w:r w:rsidRPr="004270BB">
        <w:rPr>
          <w:rFonts w:eastAsia="Arial"/>
          <w:lang w:eastAsia="en-US"/>
        </w:rPr>
        <w:t>Potential</w:t>
      </w:r>
      <w:bookmarkEnd w:id="79"/>
      <w:bookmarkEnd w:id="80"/>
    </w:p>
    <w:p w14:paraId="5E12A384" w14:textId="59417195" w:rsidR="27830A8F" w:rsidRPr="004270BB" w:rsidRDefault="27830A8F" w:rsidP="27830A8F">
      <w:pPr>
        <w:widowControl w:val="0"/>
        <w:ind w:left="540" w:right="444"/>
        <w:rPr>
          <w:rFonts w:eastAsia="Arial" w:cs="Arial"/>
          <w:sz w:val="20"/>
          <w:szCs w:val="20"/>
          <w:lang w:eastAsia="en-US"/>
        </w:rPr>
      </w:pPr>
    </w:p>
    <w:p w14:paraId="35BD346C" w14:textId="72AF2093" w:rsidR="009C5E16" w:rsidRPr="004270BB" w:rsidRDefault="009C5E16" w:rsidP="27830A8F">
      <w:pPr>
        <w:widowControl w:val="0"/>
        <w:autoSpaceDE w:val="0"/>
        <w:autoSpaceDN w:val="0"/>
        <w:ind w:left="360" w:right="444"/>
        <w:rPr>
          <w:rFonts w:cs="Arial"/>
          <w:sz w:val="20"/>
          <w:szCs w:val="20"/>
        </w:rPr>
      </w:pPr>
      <w:r w:rsidRPr="004270BB">
        <w:rPr>
          <w:rFonts w:eastAsia="Arial" w:cs="Arial"/>
          <w:sz w:val="20"/>
          <w:szCs w:val="20"/>
          <w:lang w:eastAsia="en-US"/>
        </w:rPr>
        <w:t>During each measurement year, FSSA will withhold a portion of the approved capitation payments from Contractor as follows:</w:t>
      </w:r>
    </w:p>
    <w:p w14:paraId="6C998394" w14:textId="5BB91718" w:rsidR="27830A8F" w:rsidRPr="004270BB" w:rsidRDefault="27830A8F" w:rsidP="27830A8F">
      <w:pPr>
        <w:widowControl w:val="0"/>
        <w:ind w:left="360" w:right="444"/>
        <w:rPr>
          <w:rFonts w:eastAsia="Arial" w:cs="Arial"/>
          <w:sz w:val="20"/>
          <w:szCs w:val="20"/>
          <w:lang w:eastAsia="en-US"/>
        </w:rPr>
      </w:pPr>
    </w:p>
    <w:p w14:paraId="5EAA32A3" w14:textId="5331C382" w:rsidR="00A62FA3" w:rsidRPr="004270BB" w:rsidRDefault="00A62FA3" w:rsidP="00F62B40">
      <w:pPr>
        <w:pStyle w:val="ListParagraph"/>
        <w:widowControl w:val="0"/>
        <w:numPr>
          <w:ilvl w:val="0"/>
          <w:numId w:val="19"/>
        </w:numPr>
        <w:autoSpaceDE w:val="0"/>
        <w:autoSpaceDN w:val="0"/>
        <w:spacing w:after="0"/>
        <w:ind w:left="1080" w:right="-810"/>
        <w:rPr>
          <w:rFonts w:cs="Arial"/>
          <w:szCs w:val="20"/>
        </w:rPr>
      </w:pPr>
      <w:r w:rsidRPr="004270BB">
        <w:rPr>
          <w:rFonts w:cs="Arial"/>
          <w:szCs w:val="20"/>
        </w:rPr>
        <w:t>Calendar</w:t>
      </w:r>
      <w:r w:rsidRPr="004270BB">
        <w:rPr>
          <w:rFonts w:cs="Arial"/>
          <w:spacing w:val="-5"/>
          <w:szCs w:val="20"/>
        </w:rPr>
        <w:t xml:space="preserve"> </w:t>
      </w:r>
      <w:r w:rsidRPr="004270BB">
        <w:rPr>
          <w:rFonts w:cs="Arial"/>
          <w:szCs w:val="20"/>
        </w:rPr>
        <w:t>Year</w:t>
      </w:r>
      <w:r w:rsidRPr="004270BB">
        <w:rPr>
          <w:rFonts w:cs="Arial"/>
          <w:spacing w:val="-4"/>
          <w:szCs w:val="20"/>
        </w:rPr>
        <w:t xml:space="preserve"> </w:t>
      </w:r>
      <w:r w:rsidRPr="004270BB">
        <w:rPr>
          <w:rFonts w:cs="Arial"/>
          <w:szCs w:val="20"/>
        </w:rPr>
        <w:t>202</w:t>
      </w:r>
      <w:r w:rsidR="00F52901" w:rsidRPr="004270BB">
        <w:rPr>
          <w:rFonts w:cs="Arial"/>
          <w:szCs w:val="20"/>
        </w:rPr>
        <w:t>9</w:t>
      </w:r>
      <w:r w:rsidRPr="004270BB">
        <w:rPr>
          <w:rFonts w:cs="Arial"/>
          <w:spacing w:val="-9"/>
          <w:szCs w:val="20"/>
        </w:rPr>
        <w:t xml:space="preserve"> </w:t>
      </w:r>
      <w:r w:rsidRPr="004270BB">
        <w:rPr>
          <w:rFonts w:cs="Arial"/>
          <w:szCs w:val="20"/>
        </w:rPr>
        <w:t>–</w:t>
      </w:r>
      <w:r w:rsidRPr="004270BB">
        <w:rPr>
          <w:rFonts w:cs="Arial"/>
          <w:spacing w:val="-9"/>
          <w:szCs w:val="20"/>
        </w:rPr>
        <w:t xml:space="preserve"> </w:t>
      </w:r>
      <w:r w:rsidRPr="004270BB">
        <w:rPr>
          <w:rFonts w:cs="Arial"/>
          <w:szCs w:val="20"/>
        </w:rPr>
        <w:t>one</w:t>
      </w:r>
      <w:r w:rsidRPr="004270BB">
        <w:rPr>
          <w:rFonts w:cs="Arial"/>
          <w:spacing w:val="-4"/>
          <w:szCs w:val="20"/>
        </w:rPr>
        <w:t xml:space="preserve"> </w:t>
      </w:r>
      <w:r w:rsidRPr="004270BB">
        <w:rPr>
          <w:rFonts w:cs="Arial"/>
          <w:szCs w:val="20"/>
        </w:rPr>
        <w:t>point</w:t>
      </w:r>
      <w:r w:rsidRPr="004270BB">
        <w:rPr>
          <w:rFonts w:cs="Arial"/>
          <w:spacing w:val="-5"/>
          <w:szCs w:val="20"/>
        </w:rPr>
        <w:t xml:space="preserve"> </w:t>
      </w:r>
      <w:r w:rsidRPr="004270BB">
        <w:rPr>
          <w:rFonts w:cs="Arial"/>
          <w:szCs w:val="20"/>
        </w:rPr>
        <w:t>eight</w:t>
      </w:r>
      <w:r w:rsidRPr="004270BB">
        <w:rPr>
          <w:rFonts w:cs="Arial"/>
          <w:spacing w:val="-5"/>
          <w:szCs w:val="20"/>
        </w:rPr>
        <w:t xml:space="preserve"> </w:t>
      </w:r>
      <w:r w:rsidRPr="004270BB">
        <w:rPr>
          <w:rFonts w:cs="Arial"/>
          <w:szCs w:val="20"/>
        </w:rPr>
        <w:t>five</w:t>
      </w:r>
      <w:r w:rsidRPr="004270BB">
        <w:rPr>
          <w:rFonts w:cs="Arial"/>
          <w:spacing w:val="-1"/>
          <w:szCs w:val="20"/>
        </w:rPr>
        <w:t xml:space="preserve"> </w:t>
      </w:r>
      <w:r w:rsidRPr="004270BB">
        <w:rPr>
          <w:rFonts w:cs="Arial"/>
          <w:szCs w:val="20"/>
        </w:rPr>
        <w:t>percent</w:t>
      </w:r>
      <w:r w:rsidRPr="004270BB">
        <w:rPr>
          <w:rFonts w:cs="Arial"/>
          <w:spacing w:val="-12"/>
          <w:szCs w:val="20"/>
        </w:rPr>
        <w:t xml:space="preserve"> </w:t>
      </w:r>
      <w:r w:rsidRPr="004270BB">
        <w:rPr>
          <w:rFonts w:cs="Arial"/>
          <w:szCs w:val="20"/>
        </w:rPr>
        <w:t>(1.85%)</w:t>
      </w:r>
    </w:p>
    <w:p w14:paraId="426573FA" w14:textId="42B453D6" w:rsidR="00A62FA3" w:rsidRPr="004270BB" w:rsidRDefault="00A62FA3" w:rsidP="00F62B40">
      <w:pPr>
        <w:pStyle w:val="ListParagraph"/>
        <w:widowControl w:val="0"/>
        <w:numPr>
          <w:ilvl w:val="0"/>
          <w:numId w:val="19"/>
        </w:numPr>
        <w:autoSpaceDE w:val="0"/>
        <w:autoSpaceDN w:val="0"/>
        <w:spacing w:after="0"/>
        <w:ind w:left="1080" w:right="-810"/>
        <w:rPr>
          <w:rFonts w:cs="Arial"/>
          <w:szCs w:val="20"/>
        </w:rPr>
      </w:pPr>
      <w:r w:rsidRPr="004270BB">
        <w:rPr>
          <w:rFonts w:cs="Arial"/>
          <w:szCs w:val="20"/>
        </w:rPr>
        <w:t>Calendar</w:t>
      </w:r>
      <w:r w:rsidRPr="004270BB">
        <w:rPr>
          <w:rFonts w:cs="Arial"/>
          <w:spacing w:val="-3"/>
          <w:szCs w:val="20"/>
        </w:rPr>
        <w:t xml:space="preserve"> </w:t>
      </w:r>
      <w:r w:rsidRPr="004270BB">
        <w:rPr>
          <w:rFonts w:cs="Arial"/>
          <w:szCs w:val="20"/>
        </w:rPr>
        <w:t>Year</w:t>
      </w:r>
      <w:r w:rsidRPr="004270BB">
        <w:rPr>
          <w:rFonts w:cs="Arial"/>
          <w:spacing w:val="-6"/>
          <w:szCs w:val="20"/>
        </w:rPr>
        <w:t xml:space="preserve"> </w:t>
      </w:r>
      <w:r w:rsidRPr="004270BB">
        <w:rPr>
          <w:rFonts w:cs="Arial"/>
          <w:szCs w:val="20"/>
        </w:rPr>
        <w:t>20</w:t>
      </w:r>
      <w:r w:rsidR="00F52901" w:rsidRPr="004270BB">
        <w:rPr>
          <w:rFonts w:cs="Arial"/>
          <w:szCs w:val="20"/>
        </w:rPr>
        <w:t>30</w:t>
      </w:r>
      <w:r w:rsidRPr="004270BB">
        <w:rPr>
          <w:rFonts w:cs="Arial"/>
          <w:spacing w:val="-10"/>
          <w:szCs w:val="20"/>
        </w:rPr>
        <w:t xml:space="preserve"> </w:t>
      </w:r>
      <w:r w:rsidRPr="004270BB">
        <w:rPr>
          <w:rFonts w:cs="Arial"/>
          <w:szCs w:val="20"/>
        </w:rPr>
        <w:t>–</w:t>
      </w:r>
      <w:r w:rsidRPr="004270BB">
        <w:rPr>
          <w:rFonts w:cs="Arial"/>
          <w:spacing w:val="-8"/>
          <w:szCs w:val="20"/>
        </w:rPr>
        <w:t xml:space="preserve"> </w:t>
      </w:r>
      <w:proofErr w:type="gramStart"/>
      <w:r w:rsidR="00086571" w:rsidRPr="004270BB">
        <w:rPr>
          <w:rFonts w:cs="Arial"/>
          <w:szCs w:val="20"/>
        </w:rPr>
        <w:t>two</w:t>
      </w:r>
      <w:r w:rsidR="00086571" w:rsidRPr="004270BB">
        <w:rPr>
          <w:rFonts w:cs="Arial"/>
          <w:spacing w:val="-7"/>
          <w:szCs w:val="20"/>
        </w:rPr>
        <w:t xml:space="preserve"> </w:t>
      </w:r>
      <w:r w:rsidRPr="004270BB">
        <w:rPr>
          <w:rFonts w:cs="Arial"/>
          <w:szCs w:val="20"/>
        </w:rPr>
        <w:t>point</w:t>
      </w:r>
      <w:proofErr w:type="gramEnd"/>
      <w:r w:rsidRPr="004270BB">
        <w:rPr>
          <w:rFonts w:cs="Arial"/>
          <w:spacing w:val="-6"/>
          <w:szCs w:val="20"/>
        </w:rPr>
        <w:t xml:space="preserve"> </w:t>
      </w:r>
      <w:r w:rsidR="009C150F" w:rsidRPr="004270BB">
        <w:rPr>
          <w:rFonts w:cs="Arial"/>
          <w:szCs w:val="20"/>
        </w:rPr>
        <w:t>one</w:t>
      </w:r>
      <w:r w:rsidR="009C150F" w:rsidRPr="004270BB">
        <w:rPr>
          <w:rFonts w:cs="Arial"/>
          <w:spacing w:val="-7"/>
          <w:szCs w:val="20"/>
        </w:rPr>
        <w:t xml:space="preserve"> </w:t>
      </w:r>
      <w:r w:rsidRPr="004270BB">
        <w:rPr>
          <w:rFonts w:cs="Arial"/>
          <w:szCs w:val="20"/>
        </w:rPr>
        <w:t>five</w:t>
      </w:r>
      <w:r w:rsidRPr="004270BB">
        <w:rPr>
          <w:rFonts w:cs="Arial"/>
          <w:spacing w:val="-10"/>
          <w:szCs w:val="20"/>
        </w:rPr>
        <w:t xml:space="preserve"> </w:t>
      </w:r>
      <w:r w:rsidRPr="004270BB">
        <w:rPr>
          <w:rFonts w:cs="Arial"/>
          <w:szCs w:val="20"/>
        </w:rPr>
        <w:t>percent</w:t>
      </w:r>
      <w:r w:rsidRPr="004270BB">
        <w:rPr>
          <w:rFonts w:cs="Arial"/>
          <w:spacing w:val="-12"/>
          <w:szCs w:val="20"/>
        </w:rPr>
        <w:t xml:space="preserve"> </w:t>
      </w:r>
      <w:r w:rsidRPr="004270BB">
        <w:rPr>
          <w:rFonts w:cs="Arial"/>
          <w:szCs w:val="20"/>
        </w:rPr>
        <w:t>(</w:t>
      </w:r>
      <w:r w:rsidR="00086571" w:rsidRPr="004270BB">
        <w:rPr>
          <w:rFonts w:cs="Arial"/>
          <w:szCs w:val="20"/>
        </w:rPr>
        <w:t>2</w:t>
      </w:r>
      <w:r w:rsidRPr="004270BB">
        <w:rPr>
          <w:rFonts w:cs="Arial"/>
          <w:szCs w:val="20"/>
        </w:rPr>
        <w:t>.</w:t>
      </w:r>
      <w:r w:rsidR="00086571" w:rsidRPr="004270BB">
        <w:rPr>
          <w:rFonts w:cs="Arial"/>
          <w:szCs w:val="20"/>
        </w:rPr>
        <w:t>1</w:t>
      </w:r>
      <w:r w:rsidRPr="004270BB">
        <w:rPr>
          <w:rFonts w:cs="Arial"/>
          <w:szCs w:val="20"/>
        </w:rPr>
        <w:t>5%)</w:t>
      </w:r>
    </w:p>
    <w:p w14:paraId="491F12B7" w14:textId="0FBF2819" w:rsidR="00A62FA3" w:rsidRPr="004270BB" w:rsidRDefault="00A62FA3" w:rsidP="00F62B40">
      <w:pPr>
        <w:pStyle w:val="ListParagraph"/>
        <w:widowControl w:val="0"/>
        <w:numPr>
          <w:ilvl w:val="0"/>
          <w:numId w:val="19"/>
        </w:numPr>
        <w:autoSpaceDE w:val="0"/>
        <w:autoSpaceDN w:val="0"/>
        <w:spacing w:after="0"/>
        <w:ind w:left="1080" w:right="-810"/>
        <w:rPr>
          <w:rFonts w:cs="Arial"/>
          <w:szCs w:val="20"/>
        </w:rPr>
      </w:pPr>
      <w:r w:rsidRPr="004270BB">
        <w:rPr>
          <w:rFonts w:cs="Arial"/>
          <w:spacing w:val="-4"/>
          <w:szCs w:val="20"/>
        </w:rPr>
        <w:t xml:space="preserve">Calendar </w:t>
      </w:r>
      <w:r w:rsidRPr="004270BB">
        <w:rPr>
          <w:rFonts w:cs="Arial"/>
          <w:szCs w:val="20"/>
        </w:rPr>
        <w:t>Year 20</w:t>
      </w:r>
      <w:r w:rsidR="00F52901" w:rsidRPr="004270BB">
        <w:rPr>
          <w:rFonts w:cs="Arial"/>
          <w:szCs w:val="20"/>
        </w:rPr>
        <w:t>31</w:t>
      </w:r>
      <w:r w:rsidRPr="004270BB">
        <w:rPr>
          <w:rFonts w:cs="Arial"/>
          <w:szCs w:val="20"/>
        </w:rPr>
        <w:t xml:space="preserve"> – </w:t>
      </w:r>
      <w:proofErr w:type="gramStart"/>
      <w:r w:rsidRPr="004270BB">
        <w:rPr>
          <w:rFonts w:cs="Arial"/>
          <w:spacing w:val="-4"/>
          <w:szCs w:val="20"/>
        </w:rPr>
        <w:t xml:space="preserve">two </w:t>
      </w:r>
      <w:r w:rsidR="009C150F" w:rsidRPr="004270BB">
        <w:rPr>
          <w:rFonts w:cs="Arial"/>
          <w:spacing w:val="-4"/>
          <w:szCs w:val="20"/>
        </w:rPr>
        <w:t>point</w:t>
      </w:r>
      <w:proofErr w:type="gramEnd"/>
      <w:r w:rsidR="009C150F" w:rsidRPr="004270BB">
        <w:rPr>
          <w:rFonts w:cs="Arial"/>
          <w:szCs w:val="20"/>
        </w:rPr>
        <w:t xml:space="preserve"> </w:t>
      </w:r>
      <w:r w:rsidR="7C8B5266" w:rsidRPr="004270BB">
        <w:rPr>
          <w:rFonts w:cs="Arial"/>
          <w:szCs w:val="20"/>
        </w:rPr>
        <w:t>two</w:t>
      </w:r>
      <w:r w:rsidR="009C150F" w:rsidRPr="004270BB">
        <w:rPr>
          <w:rFonts w:cs="Arial"/>
          <w:szCs w:val="20"/>
        </w:rPr>
        <w:t xml:space="preserve"> five </w:t>
      </w:r>
      <w:r w:rsidRPr="004270BB">
        <w:rPr>
          <w:rFonts w:cs="Arial"/>
          <w:szCs w:val="20"/>
        </w:rPr>
        <w:t>percent (2</w:t>
      </w:r>
      <w:r w:rsidR="009C150F" w:rsidRPr="004270BB">
        <w:rPr>
          <w:rFonts w:cs="Arial"/>
          <w:szCs w:val="20"/>
        </w:rPr>
        <w:t>.25</w:t>
      </w:r>
      <w:r w:rsidRPr="004270BB">
        <w:rPr>
          <w:rFonts w:cs="Arial"/>
          <w:szCs w:val="20"/>
        </w:rPr>
        <w:t>%)</w:t>
      </w:r>
    </w:p>
    <w:p w14:paraId="0B45C0DC" w14:textId="6311FAAF" w:rsidR="009C5E16" w:rsidRPr="004270BB" w:rsidRDefault="009C5E16" w:rsidP="00F62B40">
      <w:pPr>
        <w:pStyle w:val="ListParagraph"/>
        <w:widowControl w:val="0"/>
        <w:numPr>
          <w:ilvl w:val="0"/>
          <w:numId w:val="19"/>
        </w:numPr>
        <w:autoSpaceDE w:val="0"/>
        <w:autoSpaceDN w:val="0"/>
        <w:spacing w:after="0"/>
        <w:ind w:left="1080" w:right="-810"/>
        <w:rPr>
          <w:rFonts w:eastAsia="Arial" w:cs="Arial"/>
          <w:szCs w:val="20"/>
          <w:lang w:eastAsia="en-US"/>
        </w:rPr>
      </w:pPr>
      <w:r w:rsidRPr="004270BB">
        <w:rPr>
          <w:rFonts w:eastAsia="Arial" w:cs="Arial"/>
          <w:spacing w:val="-6"/>
          <w:szCs w:val="20"/>
          <w:lang w:eastAsia="en-US"/>
        </w:rPr>
        <w:t>Calendar</w:t>
      </w:r>
      <w:r w:rsidRPr="004270BB">
        <w:rPr>
          <w:rFonts w:eastAsia="Arial" w:cs="Arial"/>
          <w:spacing w:val="-10"/>
          <w:szCs w:val="20"/>
          <w:lang w:eastAsia="en-US"/>
        </w:rPr>
        <w:t xml:space="preserve"> </w:t>
      </w:r>
      <w:r w:rsidRPr="004270BB">
        <w:rPr>
          <w:rFonts w:eastAsia="Arial" w:cs="Arial"/>
          <w:szCs w:val="20"/>
          <w:lang w:eastAsia="en-US"/>
        </w:rPr>
        <w:t>Year</w:t>
      </w:r>
      <w:r w:rsidRPr="004270BB">
        <w:rPr>
          <w:rFonts w:eastAsia="Arial" w:cs="Arial"/>
          <w:spacing w:val="-12"/>
          <w:szCs w:val="20"/>
          <w:lang w:eastAsia="en-US"/>
        </w:rPr>
        <w:t xml:space="preserve"> </w:t>
      </w:r>
      <w:r w:rsidRPr="004270BB">
        <w:rPr>
          <w:rFonts w:eastAsia="Arial" w:cs="Arial"/>
          <w:szCs w:val="20"/>
          <w:lang w:eastAsia="en-US"/>
        </w:rPr>
        <w:t>20</w:t>
      </w:r>
      <w:r w:rsidR="00F52901" w:rsidRPr="004270BB">
        <w:rPr>
          <w:rFonts w:eastAsia="Arial" w:cs="Arial"/>
          <w:szCs w:val="20"/>
          <w:lang w:eastAsia="en-US"/>
        </w:rPr>
        <w:t>32</w:t>
      </w:r>
      <w:r w:rsidRPr="004270BB">
        <w:rPr>
          <w:rFonts w:eastAsia="Arial" w:cs="Arial"/>
          <w:spacing w:val="-13"/>
          <w:szCs w:val="20"/>
          <w:lang w:eastAsia="en-US"/>
        </w:rPr>
        <w:t xml:space="preserve"> </w:t>
      </w:r>
      <w:r w:rsidRPr="004270BB">
        <w:rPr>
          <w:rFonts w:eastAsia="Arial" w:cs="Arial"/>
          <w:szCs w:val="20"/>
          <w:lang w:eastAsia="en-US"/>
        </w:rPr>
        <w:t>–</w:t>
      </w:r>
      <w:r w:rsidRPr="004270BB">
        <w:rPr>
          <w:rFonts w:eastAsia="Arial" w:cs="Arial"/>
          <w:spacing w:val="-6"/>
          <w:szCs w:val="20"/>
          <w:lang w:eastAsia="en-US"/>
        </w:rPr>
        <w:t xml:space="preserve"> </w:t>
      </w:r>
      <w:proofErr w:type="gramStart"/>
      <w:r w:rsidRPr="004270BB">
        <w:rPr>
          <w:rFonts w:eastAsia="Arial" w:cs="Arial"/>
          <w:spacing w:val="-4"/>
          <w:szCs w:val="20"/>
          <w:lang w:eastAsia="en-US"/>
        </w:rPr>
        <w:t>two</w:t>
      </w:r>
      <w:r w:rsidRPr="004270BB">
        <w:rPr>
          <w:rFonts w:eastAsia="Arial" w:cs="Arial"/>
          <w:spacing w:val="-8"/>
          <w:szCs w:val="20"/>
          <w:lang w:eastAsia="en-US"/>
        </w:rPr>
        <w:t xml:space="preserve"> </w:t>
      </w:r>
      <w:r w:rsidRPr="004270BB">
        <w:rPr>
          <w:rFonts w:eastAsia="Arial" w:cs="Arial"/>
          <w:szCs w:val="20"/>
          <w:lang w:eastAsia="en-US"/>
        </w:rPr>
        <w:t>point</w:t>
      </w:r>
      <w:proofErr w:type="gramEnd"/>
      <w:r w:rsidRPr="004270BB">
        <w:rPr>
          <w:rFonts w:eastAsia="Arial" w:cs="Arial"/>
          <w:spacing w:val="-11"/>
          <w:szCs w:val="20"/>
          <w:lang w:eastAsia="en-US"/>
        </w:rPr>
        <w:t xml:space="preserve"> </w:t>
      </w:r>
      <w:r w:rsidR="009C150F" w:rsidRPr="004270BB">
        <w:rPr>
          <w:rFonts w:eastAsia="Arial" w:cs="Arial"/>
          <w:spacing w:val="-3"/>
          <w:szCs w:val="20"/>
          <w:lang w:eastAsia="en-US"/>
        </w:rPr>
        <w:t>two</w:t>
      </w:r>
      <w:r w:rsidR="009C150F" w:rsidRPr="004270BB">
        <w:rPr>
          <w:rFonts w:eastAsia="Arial" w:cs="Arial"/>
          <w:spacing w:val="-11"/>
          <w:szCs w:val="20"/>
          <w:lang w:eastAsia="en-US"/>
        </w:rPr>
        <w:t xml:space="preserve"> </w:t>
      </w:r>
      <w:r w:rsidRPr="004270BB">
        <w:rPr>
          <w:rFonts w:eastAsia="Arial" w:cs="Arial"/>
          <w:spacing w:val="-4"/>
          <w:szCs w:val="20"/>
          <w:lang w:eastAsia="en-US"/>
        </w:rPr>
        <w:t>five</w:t>
      </w:r>
      <w:r w:rsidRPr="004270BB">
        <w:rPr>
          <w:rFonts w:eastAsia="Arial" w:cs="Arial"/>
          <w:spacing w:val="-11"/>
          <w:szCs w:val="20"/>
          <w:lang w:eastAsia="en-US"/>
        </w:rPr>
        <w:t xml:space="preserve"> </w:t>
      </w:r>
      <w:r w:rsidRPr="004270BB">
        <w:rPr>
          <w:rFonts w:eastAsia="Arial" w:cs="Arial"/>
          <w:szCs w:val="20"/>
          <w:lang w:eastAsia="en-US"/>
        </w:rPr>
        <w:t>percent</w:t>
      </w:r>
      <w:r w:rsidRPr="004270BB">
        <w:rPr>
          <w:rFonts w:eastAsia="Arial" w:cs="Arial"/>
          <w:spacing w:val="-11"/>
          <w:szCs w:val="20"/>
          <w:lang w:eastAsia="en-US"/>
        </w:rPr>
        <w:t xml:space="preserve"> </w:t>
      </w:r>
      <w:r w:rsidRPr="004270BB">
        <w:rPr>
          <w:rFonts w:eastAsia="Arial" w:cs="Arial"/>
          <w:szCs w:val="20"/>
          <w:lang w:eastAsia="en-US"/>
        </w:rPr>
        <w:t>(2.</w:t>
      </w:r>
      <w:r w:rsidR="009C150F" w:rsidRPr="004270BB">
        <w:rPr>
          <w:rFonts w:eastAsia="Arial" w:cs="Arial"/>
          <w:szCs w:val="20"/>
          <w:lang w:eastAsia="en-US"/>
        </w:rPr>
        <w:t>2</w:t>
      </w:r>
      <w:r w:rsidRPr="004270BB">
        <w:rPr>
          <w:rFonts w:eastAsia="Arial" w:cs="Arial"/>
          <w:szCs w:val="20"/>
          <w:lang w:eastAsia="en-US"/>
        </w:rPr>
        <w:t>5%)</w:t>
      </w:r>
    </w:p>
    <w:p w14:paraId="597F4666" w14:textId="00E9196C" w:rsidR="009C5E16" w:rsidRPr="004270BB" w:rsidRDefault="009C5E16" w:rsidP="00F62B40">
      <w:pPr>
        <w:pStyle w:val="ListParagraph"/>
        <w:widowControl w:val="0"/>
        <w:numPr>
          <w:ilvl w:val="0"/>
          <w:numId w:val="19"/>
        </w:numPr>
        <w:autoSpaceDE w:val="0"/>
        <w:autoSpaceDN w:val="0"/>
        <w:spacing w:after="0"/>
        <w:ind w:left="1080" w:right="-810"/>
        <w:rPr>
          <w:rFonts w:eastAsia="Arial" w:cs="Arial"/>
          <w:szCs w:val="20"/>
          <w:lang w:eastAsia="en-US"/>
        </w:rPr>
      </w:pPr>
      <w:r w:rsidRPr="004270BB">
        <w:rPr>
          <w:rFonts w:eastAsia="Arial" w:cs="Arial"/>
          <w:szCs w:val="20"/>
          <w:lang w:eastAsia="en-US"/>
        </w:rPr>
        <w:t>Calendar</w:t>
      </w:r>
      <w:r w:rsidRPr="004270BB">
        <w:rPr>
          <w:rFonts w:eastAsia="Arial" w:cs="Arial"/>
          <w:spacing w:val="-7"/>
          <w:szCs w:val="20"/>
          <w:lang w:eastAsia="en-US"/>
        </w:rPr>
        <w:t xml:space="preserve"> </w:t>
      </w:r>
      <w:r w:rsidRPr="004270BB">
        <w:rPr>
          <w:rFonts w:eastAsia="Arial" w:cs="Arial"/>
          <w:szCs w:val="20"/>
          <w:lang w:eastAsia="en-US"/>
        </w:rPr>
        <w:t>Year</w:t>
      </w:r>
      <w:r w:rsidRPr="004270BB">
        <w:rPr>
          <w:rFonts w:eastAsia="Arial" w:cs="Arial"/>
          <w:spacing w:val="-10"/>
          <w:szCs w:val="20"/>
          <w:lang w:eastAsia="en-US"/>
        </w:rPr>
        <w:t xml:space="preserve"> </w:t>
      </w:r>
      <w:r w:rsidRPr="004270BB">
        <w:rPr>
          <w:rFonts w:eastAsia="Arial" w:cs="Arial"/>
          <w:szCs w:val="20"/>
          <w:lang w:eastAsia="en-US"/>
        </w:rPr>
        <w:t>20</w:t>
      </w:r>
      <w:r w:rsidR="00F52901" w:rsidRPr="004270BB">
        <w:rPr>
          <w:rFonts w:eastAsia="Arial" w:cs="Arial"/>
          <w:szCs w:val="20"/>
          <w:lang w:eastAsia="en-US"/>
        </w:rPr>
        <w:t>33</w:t>
      </w:r>
      <w:r w:rsidRPr="004270BB">
        <w:rPr>
          <w:rFonts w:eastAsia="Arial" w:cs="Arial"/>
          <w:spacing w:val="-8"/>
          <w:szCs w:val="20"/>
          <w:lang w:eastAsia="en-US"/>
        </w:rPr>
        <w:t xml:space="preserve"> </w:t>
      </w:r>
      <w:r w:rsidRPr="004270BB">
        <w:rPr>
          <w:rFonts w:eastAsia="Arial" w:cs="Arial"/>
          <w:szCs w:val="20"/>
          <w:lang w:eastAsia="en-US"/>
        </w:rPr>
        <w:t>–</w:t>
      </w:r>
      <w:r w:rsidRPr="004270BB">
        <w:rPr>
          <w:rFonts w:eastAsia="Arial" w:cs="Arial"/>
          <w:spacing w:val="-6"/>
          <w:szCs w:val="20"/>
          <w:lang w:eastAsia="en-US"/>
        </w:rPr>
        <w:t xml:space="preserve"> </w:t>
      </w:r>
      <w:proofErr w:type="gramStart"/>
      <w:r w:rsidRPr="004270BB">
        <w:rPr>
          <w:rFonts w:eastAsia="Arial" w:cs="Arial"/>
          <w:spacing w:val="-4"/>
          <w:szCs w:val="20"/>
          <w:lang w:eastAsia="en-US"/>
        </w:rPr>
        <w:t>two</w:t>
      </w:r>
      <w:r w:rsidRPr="004270BB">
        <w:rPr>
          <w:rFonts w:eastAsia="Arial" w:cs="Arial"/>
          <w:spacing w:val="-8"/>
          <w:szCs w:val="20"/>
          <w:lang w:eastAsia="en-US"/>
        </w:rPr>
        <w:t xml:space="preserve"> </w:t>
      </w:r>
      <w:r w:rsidRPr="004270BB">
        <w:rPr>
          <w:rFonts w:eastAsia="Arial" w:cs="Arial"/>
          <w:szCs w:val="20"/>
          <w:lang w:eastAsia="en-US"/>
        </w:rPr>
        <w:t>point</w:t>
      </w:r>
      <w:proofErr w:type="gramEnd"/>
      <w:r w:rsidRPr="004270BB">
        <w:rPr>
          <w:rFonts w:eastAsia="Arial" w:cs="Arial"/>
          <w:spacing w:val="-11"/>
          <w:szCs w:val="20"/>
          <w:lang w:eastAsia="en-US"/>
        </w:rPr>
        <w:t xml:space="preserve"> </w:t>
      </w:r>
      <w:r w:rsidR="009C150F" w:rsidRPr="004270BB">
        <w:rPr>
          <w:rFonts w:eastAsia="Arial" w:cs="Arial"/>
          <w:spacing w:val="-3"/>
          <w:szCs w:val="20"/>
          <w:lang w:eastAsia="en-US"/>
        </w:rPr>
        <w:t>two</w:t>
      </w:r>
      <w:r w:rsidR="009C150F" w:rsidRPr="004270BB">
        <w:rPr>
          <w:rFonts w:eastAsia="Arial" w:cs="Arial"/>
          <w:spacing w:val="-11"/>
          <w:szCs w:val="20"/>
          <w:lang w:eastAsia="en-US"/>
        </w:rPr>
        <w:t xml:space="preserve"> </w:t>
      </w:r>
      <w:r w:rsidRPr="004270BB">
        <w:rPr>
          <w:rFonts w:eastAsia="Arial" w:cs="Arial"/>
          <w:spacing w:val="-4"/>
          <w:szCs w:val="20"/>
          <w:lang w:eastAsia="en-US"/>
        </w:rPr>
        <w:t>five</w:t>
      </w:r>
      <w:r w:rsidRPr="004270BB">
        <w:rPr>
          <w:rFonts w:eastAsia="Arial" w:cs="Arial"/>
          <w:spacing w:val="-8"/>
          <w:szCs w:val="20"/>
          <w:lang w:eastAsia="en-US"/>
        </w:rPr>
        <w:t xml:space="preserve"> </w:t>
      </w:r>
      <w:r w:rsidRPr="004270BB">
        <w:rPr>
          <w:rFonts w:eastAsia="Arial" w:cs="Arial"/>
          <w:szCs w:val="20"/>
          <w:lang w:eastAsia="en-US"/>
        </w:rPr>
        <w:t>percent</w:t>
      </w:r>
      <w:r w:rsidRPr="004270BB">
        <w:rPr>
          <w:rFonts w:eastAsia="Arial" w:cs="Arial"/>
          <w:spacing w:val="-11"/>
          <w:szCs w:val="20"/>
          <w:lang w:eastAsia="en-US"/>
        </w:rPr>
        <w:t xml:space="preserve"> </w:t>
      </w:r>
      <w:r w:rsidRPr="004270BB">
        <w:rPr>
          <w:rFonts w:eastAsia="Arial" w:cs="Arial"/>
          <w:szCs w:val="20"/>
          <w:lang w:eastAsia="en-US"/>
        </w:rPr>
        <w:t>(2.</w:t>
      </w:r>
      <w:r w:rsidR="009C150F" w:rsidRPr="004270BB">
        <w:rPr>
          <w:rFonts w:eastAsia="Arial" w:cs="Arial"/>
          <w:szCs w:val="20"/>
          <w:lang w:eastAsia="en-US"/>
        </w:rPr>
        <w:t>2</w:t>
      </w:r>
      <w:r w:rsidRPr="004270BB">
        <w:rPr>
          <w:rFonts w:eastAsia="Arial" w:cs="Arial"/>
          <w:szCs w:val="20"/>
          <w:lang w:eastAsia="en-US"/>
        </w:rPr>
        <w:t>5%)</w:t>
      </w:r>
    </w:p>
    <w:p w14:paraId="4480C49B" w14:textId="7D44599E" w:rsidR="009C5E16" w:rsidRPr="004270BB" w:rsidRDefault="009C5E16" w:rsidP="00F62B40">
      <w:pPr>
        <w:pStyle w:val="ListParagraph"/>
        <w:widowControl w:val="0"/>
        <w:numPr>
          <w:ilvl w:val="0"/>
          <w:numId w:val="19"/>
        </w:numPr>
        <w:autoSpaceDE w:val="0"/>
        <w:autoSpaceDN w:val="0"/>
        <w:spacing w:after="0"/>
        <w:ind w:left="1080" w:right="-810"/>
        <w:rPr>
          <w:rFonts w:eastAsia="Arial" w:cs="Arial"/>
          <w:szCs w:val="20"/>
          <w:lang w:eastAsia="en-US"/>
        </w:rPr>
      </w:pPr>
      <w:r w:rsidRPr="004270BB">
        <w:rPr>
          <w:rFonts w:eastAsia="Arial" w:cs="Arial"/>
          <w:szCs w:val="20"/>
          <w:lang w:eastAsia="en-US"/>
        </w:rPr>
        <w:t>Calendar</w:t>
      </w:r>
      <w:r w:rsidRPr="004270BB">
        <w:rPr>
          <w:rFonts w:eastAsia="Arial" w:cs="Arial"/>
          <w:spacing w:val="-3"/>
          <w:szCs w:val="20"/>
          <w:lang w:eastAsia="en-US"/>
        </w:rPr>
        <w:t xml:space="preserve"> </w:t>
      </w:r>
      <w:r w:rsidRPr="004270BB">
        <w:rPr>
          <w:rFonts w:eastAsia="Arial" w:cs="Arial"/>
          <w:szCs w:val="20"/>
          <w:lang w:eastAsia="en-US"/>
        </w:rPr>
        <w:t>Year</w:t>
      </w:r>
      <w:r w:rsidRPr="004270BB">
        <w:rPr>
          <w:rFonts w:eastAsia="Arial" w:cs="Arial"/>
          <w:spacing w:val="-4"/>
          <w:szCs w:val="20"/>
          <w:lang w:eastAsia="en-US"/>
        </w:rPr>
        <w:t xml:space="preserve"> </w:t>
      </w:r>
      <w:r w:rsidRPr="004270BB">
        <w:rPr>
          <w:rFonts w:eastAsia="Arial" w:cs="Arial"/>
          <w:szCs w:val="20"/>
          <w:lang w:eastAsia="en-US"/>
        </w:rPr>
        <w:t>20</w:t>
      </w:r>
      <w:r w:rsidR="00F52901" w:rsidRPr="004270BB">
        <w:rPr>
          <w:rFonts w:eastAsia="Arial" w:cs="Arial"/>
          <w:szCs w:val="20"/>
          <w:lang w:eastAsia="en-US"/>
        </w:rPr>
        <w:t>34</w:t>
      </w:r>
      <w:r w:rsidRPr="004270BB">
        <w:rPr>
          <w:rFonts w:eastAsia="Arial" w:cs="Arial"/>
          <w:spacing w:val="-10"/>
          <w:szCs w:val="20"/>
          <w:lang w:eastAsia="en-US"/>
        </w:rPr>
        <w:t xml:space="preserve"> </w:t>
      </w:r>
      <w:r w:rsidRPr="004270BB">
        <w:rPr>
          <w:rFonts w:eastAsia="Arial" w:cs="Arial"/>
          <w:szCs w:val="20"/>
          <w:lang w:eastAsia="en-US"/>
        </w:rPr>
        <w:t>–</w:t>
      </w:r>
      <w:r w:rsidRPr="004270BB">
        <w:rPr>
          <w:rFonts w:eastAsia="Arial" w:cs="Arial"/>
          <w:spacing w:val="-9"/>
          <w:szCs w:val="20"/>
          <w:lang w:eastAsia="en-US"/>
        </w:rPr>
        <w:t xml:space="preserve"> </w:t>
      </w:r>
      <w:proofErr w:type="gramStart"/>
      <w:r w:rsidRPr="004270BB">
        <w:rPr>
          <w:rFonts w:eastAsia="Arial" w:cs="Arial"/>
          <w:szCs w:val="20"/>
          <w:lang w:eastAsia="en-US"/>
        </w:rPr>
        <w:t>two</w:t>
      </w:r>
      <w:r w:rsidRPr="004270BB">
        <w:rPr>
          <w:rFonts w:eastAsia="Arial" w:cs="Arial"/>
          <w:spacing w:val="-3"/>
          <w:szCs w:val="20"/>
          <w:lang w:eastAsia="en-US"/>
        </w:rPr>
        <w:t xml:space="preserve"> </w:t>
      </w:r>
      <w:r w:rsidRPr="004270BB">
        <w:rPr>
          <w:rFonts w:eastAsia="Arial" w:cs="Arial"/>
          <w:szCs w:val="20"/>
          <w:lang w:eastAsia="en-US"/>
        </w:rPr>
        <w:t>point</w:t>
      </w:r>
      <w:proofErr w:type="gramEnd"/>
      <w:r w:rsidRPr="004270BB">
        <w:rPr>
          <w:rFonts w:eastAsia="Arial" w:cs="Arial"/>
          <w:spacing w:val="-5"/>
          <w:szCs w:val="20"/>
          <w:lang w:eastAsia="en-US"/>
        </w:rPr>
        <w:t xml:space="preserve"> </w:t>
      </w:r>
      <w:r w:rsidRPr="004270BB">
        <w:rPr>
          <w:rFonts w:eastAsia="Arial" w:cs="Arial"/>
          <w:szCs w:val="20"/>
          <w:lang w:eastAsia="en-US"/>
        </w:rPr>
        <w:t>two</w:t>
      </w:r>
      <w:r w:rsidRPr="004270BB">
        <w:rPr>
          <w:rFonts w:eastAsia="Arial" w:cs="Arial"/>
          <w:spacing w:val="-8"/>
          <w:szCs w:val="20"/>
          <w:lang w:eastAsia="en-US"/>
        </w:rPr>
        <w:t xml:space="preserve"> </w:t>
      </w:r>
      <w:r w:rsidRPr="004270BB">
        <w:rPr>
          <w:rFonts w:eastAsia="Arial" w:cs="Arial"/>
          <w:szCs w:val="20"/>
          <w:lang w:eastAsia="en-US"/>
        </w:rPr>
        <w:t>five</w:t>
      </w:r>
      <w:r w:rsidRPr="004270BB">
        <w:rPr>
          <w:rFonts w:eastAsia="Arial" w:cs="Arial"/>
          <w:spacing w:val="-4"/>
          <w:szCs w:val="20"/>
          <w:lang w:eastAsia="en-US"/>
        </w:rPr>
        <w:t xml:space="preserve"> </w:t>
      </w:r>
      <w:r w:rsidRPr="004270BB">
        <w:rPr>
          <w:rFonts w:eastAsia="Arial" w:cs="Arial"/>
          <w:szCs w:val="20"/>
          <w:lang w:eastAsia="en-US"/>
        </w:rPr>
        <w:t>percent</w:t>
      </w:r>
      <w:r w:rsidRPr="004270BB">
        <w:rPr>
          <w:rFonts w:eastAsia="Arial" w:cs="Arial"/>
          <w:spacing w:val="-3"/>
          <w:szCs w:val="20"/>
          <w:lang w:eastAsia="en-US"/>
        </w:rPr>
        <w:t xml:space="preserve"> </w:t>
      </w:r>
      <w:r w:rsidRPr="004270BB">
        <w:rPr>
          <w:rFonts w:eastAsia="Arial" w:cs="Arial"/>
          <w:szCs w:val="20"/>
          <w:lang w:eastAsia="en-US"/>
        </w:rPr>
        <w:t>(2.25%)</w:t>
      </w:r>
    </w:p>
    <w:p w14:paraId="0ACB872F" w14:textId="6FB1A531" w:rsidR="27830A8F" w:rsidRPr="004270BB" w:rsidRDefault="27830A8F" w:rsidP="27830A8F">
      <w:pPr>
        <w:widowControl w:val="0"/>
        <w:ind w:left="360" w:right="360"/>
        <w:rPr>
          <w:rFonts w:eastAsia="Arial" w:cs="Arial"/>
          <w:sz w:val="20"/>
          <w:szCs w:val="20"/>
          <w:lang w:eastAsia="en-US"/>
        </w:rPr>
      </w:pPr>
    </w:p>
    <w:p w14:paraId="68E5209C" w14:textId="29C14645" w:rsidR="009C5E16" w:rsidRPr="004270BB" w:rsidRDefault="009C5E16" w:rsidP="27830A8F">
      <w:pPr>
        <w:widowControl w:val="0"/>
        <w:autoSpaceDE w:val="0"/>
        <w:autoSpaceDN w:val="0"/>
        <w:ind w:left="360" w:right="360"/>
        <w:rPr>
          <w:rFonts w:cs="Arial"/>
          <w:sz w:val="20"/>
          <w:szCs w:val="20"/>
        </w:rPr>
      </w:pPr>
      <w:r w:rsidRPr="004270BB">
        <w:rPr>
          <w:rFonts w:eastAsia="Arial" w:cs="Arial"/>
          <w:sz w:val="20"/>
          <w:szCs w:val="20"/>
          <w:lang w:eastAsia="en-US"/>
        </w:rPr>
        <w:t xml:space="preserve">Contractor may be eligible to receive some or </w:t>
      </w:r>
      <w:proofErr w:type="gramStart"/>
      <w:r w:rsidRPr="004270BB">
        <w:rPr>
          <w:rFonts w:eastAsia="Arial" w:cs="Arial"/>
          <w:sz w:val="20"/>
          <w:szCs w:val="20"/>
          <w:lang w:eastAsia="en-US"/>
        </w:rPr>
        <w:t>all of</w:t>
      </w:r>
      <w:proofErr w:type="gramEnd"/>
      <w:r w:rsidRPr="004270BB">
        <w:rPr>
          <w:rFonts w:eastAsia="Arial" w:cs="Arial"/>
          <w:sz w:val="20"/>
          <w:szCs w:val="20"/>
          <w:lang w:eastAsia="en-US"/>
        </w:rPr>
        <w:t xml:space="preserve"> the withheld funds based on Contractor’s performance in the areas outlined in Section B.3 of this Exhibit. The State reserves the right to</w:t>
      </w:r>
      <w:r w:rsidRPr="004270BB">
        <w:rPr>
          <w:rFonts w:eastAsia="Arial" w:cs="Arial"/>
          <w:spacing w:val="-24"/>
          <w:sz w:val="20"/>
          <w:szCs w:val="20"/>
          <w:lang w:eastAsia="en-US"/>
        </w:rPr>
        <w:t xml:space="preserve"> </w:t>
      </w:r>
      <w:r w:rsidRPr="004270BB">
        <w:rPr>
          <w:rFonts w:eastAsia="Arial" w:cs="Arial"/>
          <w:sz w:val="20"/>
          <w:szCs w:val="20"/>
          <w:lang w:eastAsia="en-US"/>
        </w:rPr>
        <w:t>adjust performance measures and targets in future Contract</w:t>
      </w:r>
      <w:r w:rsidRPr="004270BB">
        <w:rPr>
          <w:rFonts w:eastAsia="Arial" w:cs="Arial"/>
          <w:spacing w:val="-1"/>
          <w:sz w:val="20"/>
          <w:szCs w:val="20"/>
          <w:lang w:eastAsia="en-US"/>
        </w:rPr>
        <w:t xml:space="preserve"> </w:t>
      </w:r>
      <w:r w:rsidRPr="004270BB">
        <w:rPr>
          <w:rFonts w:eastAsia="Arial" w:cs="Arial"/>
          <w:sz w:val="20"/>
          <w:szCs w:val="20"/>
          <w:lang w:eastAsia="en-US"/>
        </w:rPr>
        <w:t>years.</w:t>
      </w:r>
    </w:p>
    <w:p w14:paraId="044A2462" w14:textId="58F20438" w:rsidR="27830A8F" w:rsidRPr="004270BB" w:rsidRDefault="27830A8F" w:rsidP="27830A8F">
      <w:pPr>
        <w:widowControl w:val="0"/>
        <w:ind w:left="360" w:right="360"/>
        <w:rPr>
          <w:rFonts w:eastAsia="Arial" w:cs="Arial"/>
          <w:sz w:val="20"/>
          <w:szCs w:val="20"/>
          <w:lang w:eastAsia="en-US"/>
        </w:rPr>
      </w:pPr>
    </w:p>
    <w:p w14:paraId="41F7A560" w14:textId="5CC1EC79" w:rsidR="009C5E16" w:rsidRPr="004270BB" w:rsidRDefault="009C5E16" w:rsidP="00FD7F85">
      <w:pPr>
        <w:pStyle w:val="Heading2"/>
        <w:rPr>
          <w:lang w:eastAsia="en-US"/>
        </w:rPr>
      </w:pPr>
      <w:bookmarkStart w:id="81" w:name="_Toc528117924"/>
      <w:bookmarkStart w:id="82" w:name="_Toc238552718"/>
      <w:r w:rsidRPr="004270BB">
        <w:t>Outcome</w:t>
      </w:r>
      <w:r w:rsidRPr="004270BB">
        <w:rPr>
          <w:spacing w:val="-7"/>
          <w:lang w:eastAsia="en-US"/>
        </w:rPr>
        <w:t xml:space="preserve"> </w:t>
      </w:r>
      <w:r w:rsidRPr="004270BB">
        <w:rPr>
          <w:lang w:eastAsia="en-US"/>
        </w:rPr>
        <w:t>Measures</w:t>
      </w:r>
      <w:r w:rsidRPr="004270BB">
        <w:rPr>
          <w:spacing w:val="-11"/>
          <w:lang w:eastAsia="en-US"/>
        </w:rPr>
        <w:t xml:space="preserve"> </w:t>
      </w:r>
      <w:r w:rsidRPr="004270BB">
        <w:rPr>
          <w:lang w:eastAsia="en-US"/>
        </w:rPr>
        <w:t>and</w:t>
      </w:r>
      <w:r w:rsidRPr="004270BB">
        <w:rPr>
          <w:spacing w:val="-7"/>
          <w:lang w:eastAsia="en-US"/>
        </w:rPr>
        <w:t xml:space="preserve"> </w:t>
      </w:r>
      <w:r w:rsidRPr="004270BB">
        <w:rPr>
          <w:lang w:eastAsia="en-US"/>
        </w:rPr>
        <w:t>Incentive</w:t>
      </w:r>
      <w:r w:rsidRPr="004270BB">
        <w:rPr>
          <w:spacing w:val="-10"/>
          <w:lang w:eastAsia="en-US"/>
        </w:rPr>
        <w:t xml:space="preserve"> </w:t>
      </w:r>
      <w:r w:rsidRPr="004270BB">
        <w:rPr>
          <w:lang w:eastAsia="en-US"/>
        </w:rPr>
        <w:t>Payment</w:t>
      </w:r>
      <w:r w:rsidRPr="004270BB">
        <w:rPr>
          <w:spacing w:val="-9"/>
          <w:lang w:eastAsia="en-US"/>
        </w:rPr>
        <w:t xml:space="preserve"> Structure</w:t>
      </w:r>
      <w:bookmarkEnd w:id="81"/>
      <w:bookmarkEnd w:id="82"/>
      <w:r w:rsidR="00FC46B0" w:rsidRPr="004270BB">
        <w:rPr>
          <w:spacing w:val="-9"/>
          <w:lang w:eastAsia="en-US"/>
        </w:rPr>
        <w:t xml:space="preserve"> </w:t>
      </w:r>
    </w:p>
    <w:p w14:paraId="1E31EFAE" w14:textId="5F1FFA64" w:rsidR="27830A8F" w:rsidRPr="004270BB" w:rsidRDefault="27830A8F" w:rsidP="27830A8F">
      <w:pPr>
        <w:widowControl w:val="0"/>
        <w:rPr>
          <w:rFonts w:cs="Arial"/>
          <w:sz w:val="20"/>
          <w:szCs w:val="20"/>
        </w:rPr>
      </w:pPr>
    </w:p>
    <w:p w14:paraId="39C39C53" w14:textId="05A5EE27" w:rsidR="009C5E16" w:rsidRPr="004270BB" w:rsidRDefault="009C5E16" w:rsidP="27830A8F">
      <w:pPr>
        <w:widowControl w:val="0"/>
        <w:autoSpaceDE w:val="0"/>
        <w:autoSpaceDN w:val="0"/>
        <w:ind w:left="360"/>
        <w:rPr>
          <w:rFonts w:cs="Arial"/>
          <w:sz w:val="20"/>
          <w:szCs w:val="20"/>
        </w:rPr>
      </w:pPr>
      <w:r w:rsidRPr="004270BB">
        <w:rPr>
          <w:rFonts w:eastAsia="Arial" w:cs="Arial"/>
          <w:sz w:val="20"/>
          <w:szCs w:val="20"/>
          <w:lang w:eastAsia="en-US"/>
        </w:rPr>
        <w:t xml:space="preserve">Performance measures and targets may change on a year-to-year basis as program priorities shift and as necessary to support continuous quality improvement. </w:t>
      </w:r>
      <w:r w:rsidR="00142503" w:rsidRPr="004270BB">
        <w:rPr>
          <w:rFonts w:eastAsia="Arial" w:cs="Arial"/>
          <w:sz w:val="20"/>
          <w:szCs w:val="20"/>
          <w:lang w:eastAsia="en-US"/>
        </w:rPr>
        <w:t xml:space="preserve">The performance measures and targets applicable during subsequent years of the Contract shall be established annually by FSSA and reflected in an amendment to the Contract. The specific final requirements for future contract periods will regulate the requirements and calculations applied to each of these periods, unless changes specifically addressing a given period are made. </w:t>
      </w:r>
      <w:r w:rsidRPr="004270BB">
        <w:rPr>
          <w:rFonts w:eastAsia="Arial" w:cs="Arial"/>
          <w:sz w:val="20"/>
          <w:szCs w:val="20"/>
          <w:lang w:eastAsia="en-US"/>
        </w:rPr>
        <w:t xml:space="preserve">Note that if a performance measure is retired </w:t>
      </w:r>
      <w:proofErr w:type="gramStart"/>
      <w:r w:rsidRPr="004270BB">
        <w:rPr>
          <w:rFonts w:eastAsia="Arial" w:cs="Arial"/>
          <w:sz w:val="20"/>
          <w:szCs w:val="20"/>
          <w:lang w:eastAsia="en-US"/>
        </w:rPr>
        <w:t>during the course of</w:t>
      </w:r>
      <w:proofErr w:type="gramEnd"/>
      <w:r w:rsidRPr="004270BB">
        <w:rPr>
          <w:rFonts w:eastAsia="Arial" w:cs="Arial"/>
          <w:sz w:val="20"/>
          <w:szCs w:val="20"/>
          <w:lang w:eastAsia="en-US"/>
        </w:rPr>
        <w:t xml:space="preserve"> a year, the State, at its sole discretion and in consultation with the Contractor, may replace the performance measure for that performance period. </w:t>
      </w:r>
    </w:p>
    <w:p w14:paraId="188130D5" w14:textId="00005D80" w:rsidR="27830A8F" w:rsidRPr="004270BB" w:rsidRDefault="27830A8F" w:rsidP="27830A8F">
      <w:pPr>
        <w:widowControl w:val="0"/>
        <w:ind w:left="360"/>
        <w:rPr>
          <w:rFonts w:eastAsia="Arial" w:cs="Arial"/>
          <w:sz w:val="20"/>
          <w:szCs w:val="20"/>
          <w:lang w:eastAsia="en-US"/>
        </w:rPr>
      </w:pPr>
    </w:p>
    <w:p w14:paraId="5DAC9B57" w14:textId="0887C37A" w:rsidR="009C5E16" w:rsidRPr="004270BB" w:rsidRDefault="009C5E16" w:rsidP="27830A8F">
      <w:pPr>
        <w:widowControl w:val="0"/>
        <w:autoSpaceDE w:val="0"/>
        <w:autoSpaceDN w:val="0"/>
        <w:ind w:left="360"/>
        <w:rPr>
          <w:rFonts w:cs="Arial"/>
          <w:sz w:val="20"/>
          <w:szCs w:val="20"/>
        </w:rPr>
      </w:pPr>
      <w:r w:rsidRPr="004270BB">
        <w:rPr>
          <w:rFonts w:eastAsia="Arial" w:cs="Arial"/>
          <w:sz w:val="20"/>
          <w:szCs w:val="20"/>
          <w:lang w:eastAsia="en-US"/>
        </w:rPr>
        <w:t>Contractor performance shall be calculated based on care delivered during</w:t>
      </w:r>
      <w:r w:rsidR="00F51651" w:rsidRPr="004270BB">
        <w:rPr>
          <w:rFonts w:eastAsia="Arial" w:cs="Arial"/>
          <w:sz w:val="20"/>
          <w:szCs w:val="20"/>
          <w:lang w:eastAsia="en-US"/>
        </w:rPr>
        <w:t xml:space="preserve"> the</w:t>
      </w:r>
      <w:r w:rsidRPr="004270BB">
        <w:rPr>
          <w:rFonts w:eastAsia="Arial" w:cs="Arial"/>
          <w:sz w:val="20"/>
          <w:szCs w:val="20"/>
          <w:lang w:eastAsia="en-US"/>
        </w:rPr>
        <w:t xml:space="preserve"> </w:t>
      </w:r>
      <w:r w:rsidR="00CC5EDC" w:rsidRPr="004270BB">
        <w:rPr>
          <w:rFonts w:eastAsia="Arial" w:cs="Arial"/>
          <w:sz w:val="20"/>
          <w:szCs w:val="20"/>
          <w:lang w:eastAsia="en-US"/>
        </w:rPr>
        <w:t xml:space="preserve">relevant </w:t>
      </w:r>
      <w:r w:rsidRPr="004270BB">
        <w:rPr>
          <w:rFonts w:eastAsia="Arial" w:cs="Arial"/>
          <w:sz w:val="20"/>
          <w:szCs w:val="20"/>
          <w:lang w:eastAsia="en-US"/>
        </w:rPr>
        <w:t xml:space="preserve">calendar year. The State reserves the right to </w:t>
      </w:r>
      <w:r w:rsidR="005610B1" w:rsidRPr="004270BB">
        <w:rPr>
          <w:rFonts w:eastAsia="Arial" w:cs="Arial"/>
          <w:sz w:val="20"/>
          <w:szCs w:val="20"/>
          <w:lang w:eastAsia="en-US"/>
        </w:rPr>
        <w:t xml:space="preserve">condition </w:t>
      </w:r>
      <w:r w:rsidRPr="004270BB">
        <w:rPr>
          <w:rFonts w:eastAsia="Arial" w:cs="Arial"/>
          <w:sz w:val="20"/>
          <w:szCs w:val="20"/>
          <w:lang w:eastAsia="en-US"/>
        </w:rPr>
        <w:t xml:space="preserve">incentive payments, for any measure, upon </w:t>
      </w:r>
      <w:r w:rsidR="000A48B6" w:rsidRPr="004270BB">
        <w:rPr>
          <w:rFonts w:eastAsia="Arial" w:cs="Arial"/>
          <w:sz w:val="20"/>
          <w:szCs w:val="20"/>
          <w:lang w:eastAsia="en-US"/>
        </w:rPr>
        <w:t xml:space="preserve">the </w:t>
      </w:r>
      <w:r w:rsidRPr="004270BB">
        <w:rPr>
          <w:rFonts w:eastAsia="Arial" w:cs="Arial"/>
          <w:sz w:val="20"/>
          <w:szCs w:val="20"/>
          <w:lang w:eastAsia="en-US"/>
        </w:rPr>
        <w:t>Contractor</w:t>
      </w:r>
      <w:r w:rsidR="00422EF4" w:rsidRPr="004270BB">
        <w:rPr>
          <w:rFonts w:eastAsia="Arial" w:cs="Arial"/>
          <w:sz w:val="20"/>
          <w:szCs w:val="20"/>
          <w:lang w:eastAsia="en-US"/>
        </w:rPr>
        <w:t xml:space="preserve"> </w:t>
      </w:r>
      <w:r w:rsidRPr="004270BB">
        <w:rPr>
          <w:rFonts w:eastAsia="Arial" w:cs="Arial"/>
          <w:sz w:val="20"/>
          <w:szCs w:val="20"/>
          <w:lang w:eastAsia="en-US"/>
        </w:rPr>
        <w:t>substantially maintaining or improving Contractor’s outcome on that individual measure from the previous year. If the State exercises this right, the Contractor will be eligible for incentive payments if Contractor outcomes on individual measures for a certain year decline from the previous year’s outcomes by a de minimis amount defined by FSSA for each measure. Future incentive payments for any measure may be conditioned upon Contractor maintaining or improving Contractor’s outcome from the prior year.</w:t>
      </w:r>
    </w:p>
    <w:p w14:paraId="3500EB3B" w14:textId="240369B9" w:rsidR="27830A8F" w:rsidRPr="004270BB" w:rsidRDefault="27830A8F" w:rsidP="27830A8F">
      <w:pPr>
        <w:widowControl w:val="0"/>
        <w:ind w:left="360"/>
        <w:rPr>
          <w:rFonts w:eastAsia="Arial" w:cs="Arial"/>
          <w:sz w:val="20"/>
          <w:szCs w:val="20"/>
          <w:lang w:eastAsia="en-US"/>
        </w:rPr>
      </w:pPr>
    </w:p>
    <w:p w14:paraId="6BE128F0" w14:textId="79EA2605" w:rsidR="009C5E16" w:rsidRPr="004270BB" w:rsidRDefault="009C5E16" w:rsidP="27830A8F">
      <w:pPr>
        <w:widowControl w:val="0"/>
        <w:autoSpaceDE w:val="0"/>
        <w:autoSpaceDN w:val="0"/>
        <w:ind w:left="360"/>
        <w:rPr>
          <w:rFonts w:cs="Arial"/>
          <w:sz w:val="20"/>
          <w:szCs w:val="20"/>
        </w:rPr>
      </w:pPr>
      <w:r w:rsidRPr="004270BB">
        <w:rPr>
          <w:rFonts w:eastAsia="Arial" w:cs="Arial"/>
          <w:sz w:val="20"/>
          <w:szCs w:val="20"/>
          <w:lang w:eastAsia="en-US"/>
        </w:rPr>
        <w:t xml:space="preserve">Measures </w:t>
      </w:r>
      <w:r w:rsidR="00894B32" w:rsidRPr="004270BB">
        <w:rPr>
          <w:rFonts w:eastAsia="Arial" w:cs="Arial"/>
          <w:sz w:val="20"/>
          <w:szCs w:val="20"/>
          <w:lang w:eastAsia="en-US"/>
        </w:rPr>
        <w:t xml:space="preserve">may </w:t>
      </w:r>
      <w:r w:rsidRPr="004270BB">
        <w:rPr>
          <w:rFonts w:eastAsia="Arial" w:cs="Arial"/>
          <w:sz w:val="20"/>
          <w:szCs w:val="20"/>
          <w:lang w:eastAsia="en-US"/>
        </w:rPr>
        <w:t xml:space="preserve">be paid based on custom specifications and performance </w:t>
      </w:r>
      <w:r w:rsidR="00465412" w:rsidRPr="004270BB">
        <w:rPr>
          <w:rFonts w:eastAsia="Arial" w:cs="Arial"/>
          <w:sz w:val="20"/>
          <w:szCs w:val="20"/>
          <w:lang w:eastAsia="en-US"/>
        </w:rPr>
        <w:t xml:space="preserve">may </w:t>
      </w:r>
      <w:r w:rsidRPr="004270BB">
        <w:rPr>
          <w:rFonts w:eastAsia="Arial" w:cs="Arial"/>
          <w:sz w:val="20"/>
          <w:szCs w:val="20"/>
          <w:lang w:eastAsia="en-US"/>
        </w:rPr>
        <w:t>be determined by FSSA or</w:t>
      </w:r>
      <w:r w:rsidRPr="004270BB">
        <w:rPr>
          <w:rFonts w:eastAsia="Arial" w:cs="Arial"/>
          <w:spacing w:val="-32"/>
          <w:sz w:val="20"/>
          <w:szCs w:val="20"/>
          <w:lang w:eastAsia="en-US"/>
        </w:rPr>
        <w:t xml:space="preserve"> </w:t>
      </w:r>
      <w:r w:rsidRPr="004270BB">
        <w:rPr>
          <w:rFonts w:eastAsia="Arial" w:cs="Arial"/>
          <w:sz w:val="20"/>
          <w:szCs w:val="20"/>
          <w:lang w:eastAsia="en-US"/>
        </w:rPr>
        <w:t xml:space="preserve">its designee. Contractor shall submit information to FSSA, in the format and detail specified by FSSA, with respect to each performance measure set forth below. Any data received after the required submission date will not be eligible for </w:t>
      </w:r>
      <w:proofErr w:type="gramStart"/>
      <w:r w:rsidRPr="004270BB">
        <w:rPr>
          <w:rFonts w:eastAsia="Arial" w:cs="Arial"/>
          <w:sz w:val="20"/>
          <w:szCs w:val="20"/>
          <w:lang w:eastAsia="en-US"/>
        </w:rPr>
        <w:t>an incentive</w:t>
      </w:r>
      <w:proofErr w:type="gramEnd"/>
      <w:r w:rsidRPr="004270BB">
        <w:rPr>
          <w:rFonts w:eastAsia="Arial" w:cs="Arial"/>
          <w:spacing w:val="-6"/>
          <w:sz w:val="20"/>
          <w:szCs w:val="20"/>
          <w:lang w:eastAsia="en-US"/>
        </w:rPr>
        <w:t xml:space="preserve"> </w:t>
      </w:r>
      <w:r w:rsidRPr="004270BB">
        <w:rPr>
          <w:rFonts w:eastAsia="Arial" w:cs="Arial"/>
          <w:sz w:val="20"/>
          <w:szCs w:val="20"/>
          <w:lang w:eastAsia="en-US"/>
        </w:rPr>
        <w:t>payment.</w:t>
      </w:r>
    </w:p>
    <w:p w14:paraId="01BC5C24" w14:textId="0FFCDFC6" w:rsidR="5A0EF9DB" w:rsidRPr="004270BB" w:rsidRDefault="5A0EF9DB" w:rsidP="5A0EF9DB">
      <w:pPr>
        <w:widowControl w:val="0"/>
        <w:ind w:left="360"/>
        <w:rPr>
          <w:rFonts w:eastAsia="Arial" w:cs="Arial"/>
          <w:sz w:val="20"/>
          <w:szCs w:val="20"/>
          <w:lang w:eastAsia="en-US"/>
        </w:rPr>
      </w:pPr>
    </w:p>
    <w:p w14:paraId="0265049B" w14:textId="46B85802" w:rsidR="009C5E16" w:rsidRPr="004270BB" w:rsidRDefault="009C5E16" w:rsidP="27830A8F">
      <w:pPr>
        <w:widowControl w:val="0"/>
        <w:autoSpaceDE w:val="0"/>
        <w:autoSpaceDN w:val="0"/>
        <w:ind w:left="360"/>
        <w:rPr>
          <w:rFonts w:cs="Arial"/>
          <w:sz w:val="20"/>
          <w:szCs w:val="20"/>
        </w:rPr>
      </w:pPr>
      <w:r w:rsidRPr="004270BB">
        <w:rPr>
          <w:rFonts w:eastAsia="Arial" w:cs="Arial"/>
          <w:sz w:val="20"/>
          <w:szCs w:val="20"/>
          <w:lang w:eastAsia="en-US"/>
        </w:rPr>
        <w:t>Incentive</w:t>
      </w:r>
      <w:r w:rsidRPr="004270BB">
        <w:rPr>
          <w:rFonts w:eastAsia="Arial" w:cs="Arial"/>
          <w:spacing w:val="-10"/>
          <w:sz w:val="20"/>
          <w:szCs w:val="20"/>
          <w:lang w:eastAsia="en-US"/>
        </w:rPr>
        <w:t xml:space="preserve"> </w:t>
      </w:r>
      <w:r w:rsidRPr="004270BB">
        <w:rPr>
          <w:rFonts w:eastAsia="Arial" w:cs="Arial"/>
          <w:sz w:val="20"/>
          <w:szCs w:val="20"/>
          <w:lang w:eastAsia="en-US"/>
        </w:rPr>
        <w:t>payments</w:t>
      </w:r>
      <w:r w:rsidRPr="004270BB">
        <w:rPr>
          <w:rFonts w:eastAsia="Arial" w:cs="Arial"/>
          <w:spacing w:val="-8"/>
          <w:sz w:val="20"/>
          <w:szCs w:val="20"/>
          <w:lang w:eastAsia="en-US"/>
        </w:rPr>
        <w:t xml:space="preserve"> </w:t>
      </w:r>
      <w:r w:rsidRPr="004270BB">
        <w:rPr>
          <w:rFonts w:eastAsia="Arial" w:cs="Arial"/>
          <w:sz w:val="20"/>
          <w:szCs w:val="20"/>
          <w:lang w:eastAsia="en-US"/>
        </w:rPr>
        <w:t>are</w:t>
      </w:r>
      <w:r w:rsidRPr="004270BB">
        <w:rPr>
          <w:rFonts w:eastAsia="Arial" w:cs="Arial"/>
          <w:spacing w:val="-7"/>
          <w:sz w:val="20"/>
          <w:szCs w:val="20"/>
          <w:lang w:eastAsia="en-US"/>
        </w:rPr>
        <w:t xml:space="preserve"> </w:t>
      </w:r>
      <w:r w:rsidRPr="004270BB">
        <w:rPr>
          <w:rFonts w:eastAsia="Arial" w:cs="Arial"/>
          <w:sz w:val="20"/>
          <w:szCs w:val="20"/>
          <w:lang w:eastAsia="en-US"/>
        </w:rPr>
        <w:t>payable</w:t>
      </w:r>
      <w:r w:rsidRPr="004270BB">
        <w:rPr>
          <w:rFonts w:eastAsia="Arial" w:cs="Arial"/>
          <w:spacing w:val="-6"/>
          <w:sz w:val="20"/>
          <w:szCs w:val="20"/>
          <w:lang w:eastAsia="en-US"/>
        </w:rPr>
        <w:t xml:space="preserve"> </w:t>
      </w:r>
      <w:r w:rsidRPr="004270BB">
        <w:rPr>
          <w:rFonts w:eastAsia="Arial" w:cs="Arial"/>
          <w:sz w:val="20"/>
          <w:szCs w:val="20"/>
          <w:lang w:eastAsia="en-US"/>
        </w:rPr>
        <w:t>in</w:t>
      </w:r>
      <w:r w:rsidRPr="004270BB">
        <w:rPr>
          <w:rFonts w:eastAsia="Arial" w:cs="Arial"/>
          <w:spacing w:val="-7"/>
          <w:sz w:val="20"/>
          <w:szCs w:val="20"/>
          <w:lang w:eastAsia="en-US"/>
        </w:rPr>
        <w:t xml:space="preserve"> </w:t>
      </w:r>
      <w:r w:rsidRPr="004270BB">
        <w:rPr>
          <w:rFonts w:eastAsia="Arial" w:cs="Arial"/>
          <w:sz w:val="20"/>
          <w:szCs w:val="20"/>
          <w:lang w:eastAsia="en-US"/>
        </w:rPr>
        <w:t>the</w:t>
      </w:r>
      <w:r w:rsidRPr="004270BB">
        <w:rPr>
          <w:rFonts w:eastAsia="Arial" w:cs="Arial"/>
          <w:spacing w:val="-10"/>
          <w:sz w:val="20"/>
          <w:szCs w:val="20"/>
          <w:lang w:eastAsia="en-US"/>
        </w:rPr>
        <w:t xml:space="preserve"> </w:t>
      </w:r>
      <w:r w:rsidRPr="004270BB">
        <w:rPr>
          <w:rFonts w:eastAsia="Arial" w:cs="Arial"/>
          <w:sz w:val="20"/>
          <w:szCs w:val="20"/>
          <w:lang w:eastAsia="en-US"/>
        </w:rPr>
        <w:t>form</w:t>
      </w:r>
      <w:r w:rsidRPr="004270BB">
        <w:rPr>
          <w:rFonts w:eastAsia="Arial" w:cs="Arial"/>
          <w:spacing w:val="-7"/>
          <w:sz w:val="20"/>
          <w:szCs w:val="20"/>
          <w:lang w:eastAsia="en-US"/>
        </w:rPr>
        <w:t xml:space="preserve"> </w:t>
      </w:r>
      <w:r w:rsidRPr="004270BB">
        <w:rPr>
          <w:rFonts w:eastAsia="Arial" w:cs="Arial"/>
          <w:sz w:val="20"/>
          <w:szCs w:val="20"/>
          <w:lang w:eastAsia="en-US"/>
        </w:rPr>
        <w:t>of</w:t>
      </w:r>
      <w:r w:rsidRPr="004270BB">
        <w:rPr>
          <w:rFonts w:eastAsia="Arial" w:cs="Arial"/>
          <w:spacing w:val="-7"/>
          <w:sz w:val="20"/>
          <w:szCs w:val="20"/>
          <w:lang w:eastAsia="en-US"/>
        </w:rPr>
        <w:t xml:space="preserve"> </w:t>
      </w:r>
      <w:r w:rsidRPr="004270BB">
        <w:rPr>
          <w:rFonts w:eastAsia="Arial" w:cs="Arial"/>
          <w:sz w:val="20"/>
          <w:szCs w:val="20"/>
          <w:lang w:eastAsia="en-US"/>
        </w:rPr>
        <w:t>release</w:t>
      </w:r>
      <w:r w:rsidRPr="004270BB">
        <w:rPr>
          <w:rFonts w:eastAsia="Arial" w:cs="Arial"/>
          <w:spacing w:val="-6"/>
          <w:sz w:val="20"/>
          <w:szCs w:val="20"/>
          <w:lang w:eastAsia="en-US"/>
        </w:rPr>
        <w:t xml:space="preserve"> </w:t>
      </w:r>
      <w:r w:rsidRPr="004270BB">
        <w:rPr>
          <w:rFonts w:eastAsia="Arial" w:cs="Arial"/>
          <w:sz w:val="20"/>
          <w:szCs w:val="20"/>
          <w:lang w:eastAsia="en-US"/>
        </w:rPr>
        <w:t>of</w:t>
      </w:r>
      <w:r w:rsidRPr="004270BB">
        <w:rPr>
          <w:rFonts w:eastAsia="Arial" w:cs="Arial"/>
          <w:spacing w:val="-9"/>
          <w:sz w:val="20"/>
          <w:szCs w:val="20"/>
          <w:lang w:eastAsia="en-US"/>
        </w:rPr>
        <w:t xml:space="preserve"> </w:t>
      </w:r>
      <w:r w:rsidRPr="004270BB">
        <w:rPr>
          <w:rFonts w:eastAsia="Arial" w:cs="Arial"/>
          <w:sz w:val="20"/>
          <w:szCs w:val="20"/>
          <w:lang w:eastAsia="en-US"/>
        </w:rPr>
        <w:t>funds</w:t>
      </w:r>
      <w:r w:rsidRPr="004270BB">
        <w:rPr>
          <w:rFonts w:eastAsia="Arial" w:cs="Arial"/>
          <w:spacing w:val="-6"/>
          <w:sz w:val="20"/>
          <w:szCs w:val="20"/>
          <w:lang w:eastAsia="en-US"/>
        </w:rPr>
        <w:t xml:space="preserve"> </w:t>
      </w:r>
      <w:r w:rsidRPr="004270BB">
        <w:rPr>
          <w:rFonts w:eastAsia="Arial" w:cs="Arial"/>
          <w:sz w:val="20"/>
          <w:szCs w:val="20"/>
          <w:lang w:eastAsia="en-US"/>
        </w:rPr>
        <w:t>withheld.</w:t>
      </w:r>
      <w:r w:rsidRPr="004270BB">
        <w:rPr>
          <w:rFonts w:eastAsia="Arial" w:cs="Arial"/>
          <w:spacing w:val="40"/>
          <w:sz w:val="20"/>
          <w:szCs w:val="20"/>
          <w:lang w:eastAsia="en-US"/>
        </w:rPr>
        <w:t xml:space="preserve"> </w:t>
      </w:r>
      <w:r w:rsidRPr="004270BB">
        <w:rPr>
          <w:rFonts w:eastAsia="Arial" w:cs="Arial"/>
          <w:sz w:val="20"/>
          <w:szCs w:val="20"/>
          <w:lang w:eastAsia="en-US"/>
        </w:rPr>
        <w:t>For</w:t>
      </w:r>
      <w:r w:rsidRPr="004270BB">
        <w:rPr>
          <w:rFonts w:eastAsia="Arial" w:cs="Arial"/>
          <w:spacing w:val="-6"/>
          <w:sz w:val="20"/>
          <w:szCs w:val="20"/>
          <w:lang w:eastAsia="en-US"/>
        </w:rPr>
        <w:t xml:space="preserve"> </w:t>
      </w:r>
      <w:r w:rsidRPr="004270BB">
        <w:rPr>
          <w:rFonts w:eastAsia="Arial" w:cs="Arial"/>
          <w:sz w:val="20"/>
          <w:szCs w:val="20"/>
          <w:lang w:eastAsia="en-US"/>
        </w:rPr>
        <w:t>purposes</w:t>
      </w:r>
      <w:r w:rsidRPr="004270BB">
        <w:rPr>
          <w:rFonts w:eastAsia="Arial" w:cs="Arial"/>
          <w:spacing w:val="-6"/>
          <w:sz w:val="20"/>
          <w:szCs w:val="20"/>
          <w:lang w:eastAsia="en-US"/>
        </w:rPr>
        <w:t xml:space="preserve"> </w:t>
      </w:r>
      <w:r w:rsidRPr="004270BB">
        <w:rPr>
          <w:rFonts w:eastAsia="Arial" w:cs="Arial"/>
          <w:sz w:val="20"/>
          <w:szCs w:val="20"/>
          <w:lang w:eastAsia="en-US"/>
        </w:rPr>
        <w:t>of</w:t>
      </w:r>
      <w:r w:rsidRPr="004270BB">
        <w:rPr>
          <w:rFonts w:eastAsia="Arial" w:cs="Arial"/>
          <w:spacing w:val="-7"/>
          <w:sz w:val="20"/>
          <w:szCs w:val="20"/>
          <w:lang w:eastAsia="en-US"/>
        </w:rPr>
        <w:t xml:space="preserve"> </w:t>
      </w:r>
      <w:r w:rsidRPr="004270BB">
        <w:rPr>
          <w:rFonts w:eastAsia="Arial" w:cs="Arial"/>
          <w:sz w:val="20"/>
          <w:szCs w:val="20"/>
          <w:lang w:eastAsia="en-US"/>
        </w:rPr>
        <w:t>this</w:t>
      </w:r>
      <w:r w:rsidRPr="004270BB">
        <w:rPr>
          <w:rFonts w:eastAsia="Arial" w:cs="Arial"/>
          <w:spacing w:val="-7"/>
          <w:sz w:val="20"/>
          <w:szCs w:val="20"/>
          <w:lang w:eastAsia="en-US"/>
        </w:rPr>
        <w:t xml:space="preserve"> </w:t>
      </w:r>
      <w:r w:rsidRPr="004270BB">
        <w:rPr>
          <w:rFonts w:eastAsia="Arial" w:cs="Arial"/>
          <w:sz w:val="20"/>
          <w:szCs w:val="20"/>
          <w:lang w:eastAsia="en-US"/>
        </w:rPr>
        <w:t>subsection only, the amount withheld shall be referred to as the “Performance Withhold.” The amount of the Performance Withhold at risk varies by</w:t>
      </w:r>
      <w:r w:rsidRPr="004270BB">
        <w:rPr>
          <w:rFonts w:eastAsia="Arial" w:cs="Arial"/>
          <w:spacing w:val="-26"/>
          <w:sz w:val="20"/>
          <w:szCs w:val="20"/>
          <w:lang w:eastAsia="en-US"/>
        </w:rPr>
        <w:t xml:space="preserve"> </w:t>
      </w:r>
      <w:r w:rsidRPr="004270BB">
        <w:rPr>
          <w:rFonts w:eastAsia="Arial" w:cs="Arial"/>
          <w:sz w:val="20"/>
          <w:szCs w:val="20"/>
          <w:lang w:eastAsia="en-US"/>
        </w:rPr>
        <w:t>measure.</w:t>
      </w:r>
    </w:p>
    <w:p w14:paraId="73093514" w14:textId="0E0AECCE" w:rsidR="27830A8F" w:rsidRPr="004270BB" w:rsidRDefault="27830A8F" w:rsidP="27830A8F">
      <w:pPr>
        <w:widowControl w:val="0"/>
        <w:ind w:left="360"/>
        <w:rPr>
          <w:rFonts w:eastAsia="Arial" w:cs="Arial"/>
          <w:sz w:val="20"/>
          <w:szCs w:val="20"/>
          <w:lang w:eastAsia="en-US"/>
        </w:rPr>
      </w:pPr>
    </w:p>
    <w:p w14:paraId="3058E48A" w14:textId="066C3716" w:rsidR="00711A87" w:rsidRPr="004270BB" w:rsidRDefault="00EB0DD7" w:rsidP="27830A8F">
      <w:pPr>
        <w:widowControl w:val="0"/>
        <w:autoSpaceDE w:val="0"/>
        <w:autoSpaceDN w:val="0"/>
        <w:ind w:left="360"/>
        <w:rPr>
          <w:rFonts w:cs="Arial"/>
          <w:sz w:val="20"/>
          <w:szCs w:val="20"/>
        </w:rPr>
      </w:pPr>
      <w:r w:rsidRPr="004270BB">
        <w:rPr>
          <w:rFonts w:eastAsia="Arial" w:cs="Arial"/>
          <w:sz w:val="20"/>
          <w:szCs w:val="20"/>
          <w:lang w:eastAsia="en-US"/>
        </w:rPr>
        <w:t xml:space="preserve">2029 Pay for Outcomes measures will be added to this section </w:t>
      </w:r>
      <w:proofErr w:type="gramStart"/>
      <w:r w:rsidRPr="004270BB">
        <w:rPr>
          <w:rFonts w:eastAsia="Arial" w:cs="Arial"/>
          <w:sz w:val="20"/>
          <w:szCs w:val="20"/>
          <w:lang w:eastAsia="en-US"/>
        </w:rPr>
        <w:t>at a later date</w:t>
      </w:r>
      <w:proofErr w:type="gramEnd"/>
      <w:r w:rsidRPr="004270BB">
        <w:rPr>
          <w:rFonts w:eastAsia="Arial" w:cs="Arial"/>
          <w:sz w:val="20"/>
          <w:szCs w:val="20"/>
          <w:lang w:eastAsia="en-US"/>
        </w:rPr>
        <w:t>, including any program specific measures.</w:t>
      </w:r>
    </w:p>
    <w:p w14:paraId="21DDE0F9" w14:textId="4C892E0E" w:rsidR="27830A8F" w:rsidRPr="004270BB" w:rsidRDefault="27830A8F" w:rsidP="27830A8F">
      <w:pPr>
        <w:widowControl w:val="0"/>
        <w:ind w:left="540"/>
        <w:rPr>
          <w:rFonts w:eastAsia="Arial" w:cs="Arial"/>
          <w:sz w:val="20"/>
          <w:szCs w:val="20"/>
          <w:lang w:eastAsia="en-US"/>
        </w:rPr>
      </w:pPr>
    </w:p>
    <w:p w14:paraId="1E94452F" w14:textId="59AFB2B8" w:rsidR="009C5E16" w:rsidRPr="004270BB" w:rsidRDefault="009C5E16" w:rsidP="00FD7F85">
      <w:pPr>
        <w:pStyle w:val="Heading2"/>
        <w:rPr>
          <w:rFonts w:eastAsia="Arial"/>
          <w:lang w:eastAsia="en-US"/>
        </w:rPr>
      </w:pPr>
      <w:bookmarkStart w:id="83" w:name="_Toc1522056912"/>
      <w:bookmarkStart w:id="84" w:name="_Toc238552719"/>
      <w:r w:rsidRPr="004270BB">
        <w:t>Timing of Payments</w:t>
      </w:r>
      <w:bookmarkEnd w:id="83"/>
      <w:bookmarkEnd w:id="84"/>
    </w:p>
    <w:p w14:paraId="68CDF0C1" w14:textId="10F4C29F" w:rsidR="27830A8F" w:rsidRPr="004270BB" w:rsidRDefault="27830A8F" w:rsidP="27830A8F">
      <w:pPr>
        <w:widowControl w:val="0"/>
        <w:ind w:left="540" w:right="221"/>
        <w:rPr>
          <w:rFonts w:eastAsia="Arial" w:cs="Arial"/>
          <w:sz w:val="20"/>
          <w:szCs w:val="20"/>
          <w:lang w:eastAsia="en-US"/>
        </w:rPr>
      </w:pPr>
    </w:p>
    <w:p w14:paraId="58946F94" w14:textId="00223211" w:rsidR="009C5E16" w:rsidRPr="004270BB" w:rsidRDefault="009C5E16" w:rsidP="27830A8F">
      <w:pPr>
        <w:widowControl w:val="0"/>
        <w:autoSpaceDE w:val="0"/>
        <w:autoSpaceDN w:val="0"/>
        <w:ind w:left="360" w:right="221"/>
        <w:rPr>
          <w:rFonts w:cs="Arial"/>
          <w:sz w:val="20"/>
          <w:szCs w:val="20"/>
        </w:rPr>
      </w:pPr>
      <w:r w:rsidRPr="004270BB">
        <w:rPr>
          <w:rFonts w:eastAsia="Arial" w:cs="Arial"/>
          <w:sz w:val="20"/>
          <w:szCs w:val="20"/>
          <w:lang w:eastAsia="en-US"/>
        </w:rPr>
        <w:t>FSSA will make its best efforts to distribute a report identifying Contractor’s performance for the previous calendar year before the end of the current calendar year and the amount of incentive payments, if any, earned for such year for each outcome measure identified in Sections B.3.  FSSA will make its best efforts to distribute payment to Contractor, subject to Section B.5 below, by December 31 of each year.</w:t>
      </w:r>
    </w:p>
    <w:p w14:paraId="7B0D4B05" w14:textId="0D7B992F" w:rsidR="27830A8F" w:rsidRPr="004270BB" w:rsidRDefault="27830A8F" w:rsidP="27830A8F">
      <w:pPr>
        <w:widowControl w:val="0"/>
        <w:ind w:left="360" w:right="221"/>
        <w:rPr>
          <w:rFonts w:eastAsia="Arial" w:cs="Arial"/>
          <w:sz w:val="20"/>
          <w:szCs w:val="20"/>
          <w:lang w:eastAsia="en-US"/>
        </w:rPr>
      </w:pPr>
    </w:p>
    <w:p w14:paraId="1CA80685" w14:textId="68ED413A" w:rsidR="009C5E16" w:rsidRPr="004270BB" w:rsidRDefault="009C5E16" w:rsidP="00FD7F85">
      <w:pPr>
        <w:pStyle w:val="Heading2"/>
        <w:rPr>
          <w:rFonts w:eastAsia="Arial"/>
          <w:lang w:eastAsia="en-US"/>
        </w:rPr>
      </w:pPr>
      <w:bookmarkStart w:id="85" w:name="_Toc993860744"/>
      <w:bookmarkStart w:id="86" w:name="_Toc238552720"/>
      <w:r w:rsidRPr="004270BB">
        <w:t xml:space="preserve">Conditions to Incentive </w:t>
      </w:r>
      <w:r w:rsidRPr="004270BB">
        <w:rPr>
          <w:rFonts w:eastAsia="Arial"/>
          <w:lang w:eastAsia="en-US"/>
        </w:rPr>
        <w:t>Payments</w:t>
      </w:r>
      <w:bookmarkEnd w:id="85"/>
      <w:bookmarkEnd w:id="86"/>
    </w:p>
    <w:p w14:paraId="068273FA" w14:textId="5E03F457" w:rsidR="27830A8F" w:rsidRPr="004270BB" w:rsidRDefault="27830A8F" w:rsidP="27830A8F">
      <w:pPr>
        <w:widowControl w:val="0"/>
        <w:ind w:left="540" w:right="260"/>
        <w:rPr>
          <w:rFonts w:eastAsia="Arial" w:cs="Arial"/>
          <w:sz w:val="20"/>
          <w:szCs w:val="20"/>
          <w:lang w:eastAsia="en-US"/>
        </w:rPr>
      </w:pPr>
    </w:p>
    <w:p w14:paraId="54B96B3E" w14:textId="26A1D51F" w:rsidR="009C5E16" w:rsidRPr="004270BB" w:rsidRDefault="009C5E16" w:rsidP="27830A8F">
      <w:pPr>
        <w:widowControl w:val="0"/>
        <w:autoSpaceDE w:val="0"/>
        <w:autoSpaceDN w:val="0"/>
        <w:ind w:left="360" w:right="260"/>
        <w:rPr>
          <w:rFonts w:cs="Arial"/>
          <w:sz w:val="20"/>
          <w:szCs w:val="20"/>
        </w:rPr>
      </w:pPr>
      <w:r w:rsidRPr="004270BB">
        <w:rPr>
          <w:rFonts w:eastAsia="Arial" w:cs="Arial"/>
          <w:sz w:val="20"/>
          <w:szCs w:val="20"/>
          <w:lang w:eastAsia="en-US"/>
        </w:rPr>
        <w:t xml:space="preserve">FSSA will not have any obligation to distribute the Contractor’s incentive payment to Contractor if FSSA has </w:t>
      </w:r>
      <w:proofErr w:type="gramStart"/>
      <w:r w:rsidRPr="004270BB">
        <w:rPr>
          <w:rFonts w:eastAsia="Arial" w:cs="Arial"/>
          <w:sz w:val="20"/>
          <w:szCs w:val="20"/>
          <w:lang w:eastAsia="en-US"/>
        </w:rPr>
        <w:t>made a determination</w:t>
      </w:r>
      <w:proofErr w:type="gramEnd"/>
      <w:r w:rsidRPr="004270BB">
        <w:rPr>
          <w:rFonts w:eastAsia="Arial" w:cs="Arial"/>
          <w:sz w:val="20"/>
          <w:szCs w:val="20"/>
          <w:lang w:eastAsia="en-US"/>
        </w:rPr>
        <w:t xml:space="preserve"> that Contractor is not eligible to participate in the pay for outcomes program, as described in Section B.1. The State encourages plans to share earned incentive payments with members and providers.</w:t>
      </w:r>
    </w:p>
    <w:p w14:paraId="084C3A1E" w14:textId="728C4832" w:rsidR="27830A8F" w:rsidRPr="004270BB" w:rsidRDefault="27830A8F" w:rsidP="27830A8F">
      <w:pPr>
        <w:widowControl w:val="0"/>
        <w:ind w:left="360" w:right="260"/>
        <w:rPr>
          <w:rFonts w:eastAsia="Arial" w:cs="Arial"/>
          <w:sz w:val="20"/>
          <w:szCs w:val="20"/>
          <w:lang w:eastAsia="en-US"/>
        </w:rPr>
      </w:pPr>
    </w:p>
    <w:p w14:paraId="30E54BA5" w14:textId="178DFD93" w:rsidR="007352A2" w:rsidRPr="004270BB" w:rsidRDefault="007352A2" w:rsidP="00FD7F85">
      <w:pPr>
        <w:pStyle w:val="Heading2"/>
        <w:rPr>
          <w:rFonts w:eastAsia="Arial"/>
          <w:lang w:eastAsia="en-US"/>
        </w:rPr>
      </w:pPr>
      <w:bookmarkStart w:id="87" w:name="_Toc1818855788"/>
      <w:bookmarkStart w:id="88" w:name="_Toc238552721"/>
      <w:r w:rsidRPr="004270BB">
        <w:t>Disposition of Undistributed Incentive Payment Funds</w:t>
      </w:r>
      <w:bookmarkEnd w:id="87"/>
      <w:bookmarkEnd w:id="88"/>
    </w:p>
    <w:p w14:paraId="721E6FD3" w14:textId="183D43E3" w:rsidR="27830A8F" w:rsidRPr="004270BB" w:rsidRDefault="27830A8F" w:rsidP="27830A8F">
      <w:pPr>
        <w:widowControl w:val="0"/>
        <w:ind w:left="540"/>
        <w:outlineLvl w:val="0"/>
        <w:rPr>
          <w:rFonts w:eastAsia="Arial" w:cs="Arial"/>
          <w:sz w:val="20"/>
          <w:szCs w:val="20"/>
          <w:lang w:eastAsia="en-US"/>
        </w:rPr>
      </w:pPr>
    </w:p>
    <w:p w14:paraId="00D294E6" w14:textId="4297F8FD" w:rsidR="006C1798" w:rsidRPr="004270BB" w:rsidRDefault="006C1798" w:rsidP="27830A8F">
      <w:pPr>
        <w:widowControl w:val="0"/>
        <w:ind w:left="360"/>
        <w:rPr>
          <w:rFonts w:cs="Arial"/>
          <w:sz w:val="20"/>
          <w:szCs w:val="20"/>
        </w:rPr>
      </w:pPr>
      <w:bookmarkStart w:id="89" w:name="_Toc600031901"/>
      <w:r w:rsidRPr="004270BB">
        <w:rPr>
          <w:rFonts w:cs="Arial"/>
          <w:sz w:val="20"/>
          <w:szCs w:val="20"/>
        </w:rPr>
        <w:t xml:space="preserve">In the event the maximum amount of the incentive payment funds available to all managed care plan contractors is not earned and distributed based on the performance of Contractor and/or other managed care plan contractors, FSSA will retain the difference (hereinafter referred to as the “undistributed incentive payment funds”). The undistributed incentive payment funds, which may include unearned withhold funds forfeited by other managed care plan contractors, may be available </w:t>
      </w:r>
      <w:r w:rsidRPr="004270BB">
        <w:rPr>
          <w:rFonts w:cs="Arial"/>
          <w:sz w:val="20"/>
          <w:szCs w:val="20"/>
        </w:rPr>
        <w:lastRenderedPageBreak/>
        <w:t>to Contractor to fund all or a portion of quality improvement initiatives proposed by Contractor, subject to the conditions set forth by OMPP for priorities described in the OMPP Quality Strategy Plan.</w:t>
      </w:r>
      <w:bookmarkEnd w:id="89"/>
      <w:r w:rsidRPr="004270BB">
        <w:rPr>
          <w:rFonts w:cs="Arial"/>
          <w:sz w:val="20"/>
          <w:szCs w:val="20"/>
        </w:rPr>
        <w:t xml:space="preserve">   </w:t>
      </w:r>
    </w:p>
    <w:p w14:paraId="7EAA5DDF" w14:textId="37348119" w:rsidR="00F31940" w:rsidRPr="004270BB" w:rsidRDefault="00F31940" w:rsidP="27830A8F">
      <w:pPr>
        <w:widowControl w:val="0"/>
        <w:ind w:left="360"/>
        <w:rPr>
          <w:rFonts w:cs="Arial"/>
          <w:sz w:val="20"/>
          <w:szCs w:val="20"/>
        </w:rPr>
      </w:pPr>
    </w:p>
    <w:p w14:paraId="17ADE915" w14:textId="6F7BE060" w:rsidR="006C1798" w:rsidRPr="004270BB" w:rsidRDefault="006C1798" w:rsidP="27830A8F">
      <w:pPr>
        <w:widowControl w:val="0"/>
        <w:ind w:left="360"/>
        <w:rPr>
          <w:rFonts w:eastAsia="Arial" w:cs="Arial"/>
          <w:sz w:val="20"/>
          <w:szCs w:val="20"/>
          <w:lang w:eastAsia="en-US"/>
        </w:rPr>
      </w:pPr>
      <w:bookmarkStart w:id="90" w:name="_Toc1974674151"/>
      <w:r w:rsidRPr="004270BB">
        <w:rPr>
          <w:rFonts w:cs="Arial"/>
          <w:sz w:val="20"/>
          <w:szCs w:val="20"/>
        </w:rPr>
        <w:t xml:space="preserve">The Director of the Office of Medicaid Policy and Planning must approve requests for any </w:t>
      </w:r>
      <w:proofErr w:type="gramStart"/>
      <w:r w:rsidRPr="004270BB">
        <w:rPr>
          <w:rFonts w:cs="Arial"/>
          <w:sz w:val="20"/>
          <w:szCs w:val="20"/>
        </w:rPr>
        <w:t>initiatives</w:t>
      </w:r>
      <w:proofErr w:type="gramEnd"/>
      <w:r w:rsidRPr="004270BB">
        <w:rPr>
          <w:rFonts w:cs="Arial"/>
          <w:sz w:val="20"/>
          <w:szCs w:val="20"/>
        </w:rPr>
        <w:t xml:space="preserve"> proposed to earn undistributed incentive payment funds.</w:t>
      </w:r>
      <w:bookmarkEnd w:id="90"/>
    </w:p>
    <w:p w14:paraId="1A7BD248" w14:textId="47F684FC" w:rsidR="00F31940" w:rsidRPr="004270BB" w:rsidRDefault="00F31940" w:rsidP="27830A8F">
      <w:pPr>
        <w:widowControl w:val="0"/>
        <w:ind w:left="360"/>
        <w:rPr>
          <w:rFonts w:cs="Arial"/>
          <w:sz w:val="20"/>
          <w:szCs w:val="20"/>
        </w:rPr>
      </w:pPr>
    </w:p>
    <w:p w14:paraId="0D79EF25" w14:textId="0B1733B6" w:rsidR="00F31940" w:rsidRPr="004270BB" w:rsidRDefault="006C1798" w:rsidP="27830A8F">
      <w:pPr>
        <w:widowControl w:val="0"/>
        <w:ind w:left="360"/>
        <w:rPr>
          <w:rFonts w:eastAsia="Arial" w:cs="Arial"/>
          <w:sz w:val="20"/>
          <w:szCs w:val="20"/>
          <w:lang w:eastAsia="en-US"/>
        </w:rPr>
      </w:pPr>
      <w:bookmarkStart w:id="91" w:name="_Toc1665116512"/>
      <w:r w:rsidRPr="004270BB">
        <w:rPr>
          <w:rFonts w:cs="Arial"/>
          <w:sz w:val="20"/>
          <w:szCs w:val="20"/>
        </w:rPr>
        <w:t>FSSA has full discretion to determine whether and the extent to which any such distributions will be made and the FSSA may choose not to award undistributed incentive payment funds.</w:t>
      </w:r>
      <w:bookmarkEnd w:id="91"/>
    </w:p>
    <w:p w14:paraId="6E85A3FD" w14:textId="6F209CC9" w:rsidR="27830A8F" w:rsidRPr="004270BB" w:rsidRDefault="27830A8F" w:rsidP="27830A8F">
      <w:pPr>
        <w:widowControl w:val="0"/>
        <w:ind w:left="360"/>
        <w:outlineLvl w:val="0"/>
        <w:rPr>
          <w:rFonts w:eastAsia="Arial" w:cs="Arial"/>
          <w:sz w:val="20"/>
          <w:szCs w:val="20"/>
          <w:lang w:eastAsia="en-US"/>
        </w:rPr>
      </w:pPr>
    </w:p>
    <w:p w14:paraId="7E112A6A" w14:textId="602BDAE8" w:rsidR="009C5E16" w:rsidRPr="004270BB" w:rsidRDefault="009C5E16" w:rsidP="00FD7F85">
      <w:pPr>
        <w:pStyle w:val="Heading2"/>
        <w:rPr>
          <w:rFonts w:eastAsia="Arial"/>
          <w:lang w:eastAsia="en-US"/>
        </w:rPr>
      </w:pPr>
      <w:bookmarkStart w:id="92" w:name="_Toc1715945353"/>
      <w:bookmarkStart w:id="93" w:name="_Toc238552722"/>
      <w:r w:rsidRPr="004270BB">
        <w:t xml:space="preserve">Non-Financial </w:t>
      </w:r>
      <w:r w:rsidRPr="004270BB">
        <w:rPr>
          <w:rFonts w:eastAsia="Arial"/>
          <w:lang w:eastAsia="en-US"/>
        </w:rPr>
        <w:t>Incentives</w:t>
      </w:r>
      <w:bookmarkEnd w:id="92"/>
      <w:bookmarkEnd w:id="93"/>
    </w:p>
    <w:p w14:paraId="088C4134" w14:textId="2E9008E1" w:rsidR="27830A8F" w:rsidRPr="004270BB" w:rsidRDefault="27830A8F" w:rsidP="27830A8F">
      <w:pPr>
        <w:widowControl w:val="0"/>
        <w:ind w:left="540" w:right="657"/>
        <w:rPr>
          <w:rFonts w:eastAsia="Arial" w:cs="Arial"/>
          <w:sz w:val="20"/>
          <w:szCs w:val="20"/>
          <w:lang w:eastAsia="en-US"/>
        </w:rPr>
      </w:pPr>
    </w:p>
    <w:p w14:paraId="229EEE47" w14:textId="21471001" w:rsidR="009C5E16" w:rsidRPr="004270BB" w:rsidRDefault="009C5E16" w:rsidP="27830A8F">
      <w:pPr>
        <w:widowControl w:val="0"/>
        <w:autoSpaceDE w:val="0"/>
        <w:autoSpaceDN w:val="0"/>
        <w:ind w:left="360" w:right="657"/>
        <w:rPr>
          <w:rFonts w:cs="Arial"/>
          <w:sz w:val="20"/>
          <w:szCs w:val="20"/>
        </w:rPr>
      </w:pPr>
      <w:r w:rsidRPr="004270BB">
        <w:rPr>
          <w:rFonts w:eastAsia="Arial" w:cs="Arial"/>
          <w:sz w:val="20"/>
          <w:szCs w:val="20"/>
          <w:lang w:eastAsia="en-US"/>
        </w:rPr>
        <w:t>In addition to the potential to earn incentive payments based on performance in the identified areas, FSSA may establish other means to incent performance improvement.</w:t>
      </w:r>
    </w:p>
    <w:p w14:paraId="46CDA470" w14:textId="09A4A366" w:rsidR="009C5E16" w:rsidRPr="004270BB" w:rsidRDefault="009C5E16" w:rsidP="27830A8F">
      <w:pPr>
        <w:widowControl w:val="0"/>
        <w:autoSpaceDE w:val="0"/>
        <w:autoSpaceDN w:val="0"/>
        <w:ind w:left="360" w:right="657"/>
        <w:rPr>
          <w:rFonts w:eastAsia="Arial" w:cs="Arial"/>
          <w:sz w:val="20"/>
          <w:szCs w:val="20"/>
          <w:lang w:eastAsia="en-US"/>
        </w:rPr>
      </w:pPr>
    </w:p>
    <w:p w14:paraId="729F080C" w14:textId="5C98B816" w:rsidR="009C5E16" w:rsidRPr="004270BB" w:rsidRDefault="009C5E16" w:rsidP="27830A8F">
      <w:pPr>
        <w:widowControl w:val="0"/>
        <w:autoSpaceDE w:val="0"/>
        <w:autoSpaceDN w:val="0"/>
        <w:ind w:left="360" w:right="657"/>
        <w:rPr>
          <w:rFonts w:cs="Arial"/>
          <w:sz w:val="20"/>
          <w:szCs w:val="20"/>
        </w:rPr>
      </w:pPr>
      <w:r w:rsidRPr="004270BB">
        <w:rPr>
          <w:rFonts w:eastAsia="Arial" w:cs="Arial"/>
          <w:sz w:val="20"/>
          <w:szCs w:val="20"/>
          <w:lang w:eastAsia="en-US"/>
        </w:rPr>
        <w:t xml:space="preserve">FSSA retains the right to publicly report Contractor performance. Information which may be provided in public reports includes but is not limited to Contractor’s audited HEDIS report, CAHPS data, and information based on Encounter Data Quality submissions or underlying encounter data submitted by Contractor. FSSA intends to distribute information on key performance indicators to </w:t>
      </w:r>
      <w:proofErr w:type="gramStart"/>
      <w:r w:rsidRPr="004270BB">
        <w:rPr>
          <w:rFonts w:eastAsia="Arial" w:cs="Arial"/>
          <w:sz w:val="20"/>
          <w:szCs w:val="20"/>
          <w:lang w:eastAsia="en-US"/>
        </w:rPr>
        <w:t>participating</w:t>
      </w:r>
      <w:proofErr w:type="gramEnd"/>
      <w:r w:rsidRPr="004270BB">
        <w:rPr>
          <w:rFonts w:eastAsia="Arial" w:cs="Arial"/>
          <w:sz w:val="20"/>
          <w:szCs w:val="20"/>
          <w:lang w:eastAsia="en-US"/>
        </w:rPr>
        <w:t xml:space="preserve"> managed care plan contractors and the public on a regular basis, identifying Contractor’s performance, and comparing that performance to other managed care plan contractors, standards set by FSSA and/or external benchmarks or industry standards. FSSA may recognize managed care plan contractors that attain superior performance and/or improvement by publicizing their achievements. For example, FSSA may post information concerning exceptional performance on its website, where it will be available to both stakeholders and members of the public. To the extent data is used in a public report, it must be received by </w:t>
      </w:r>
      <w:r w:rsidR="00A11769" w:rsidRPr="004270BB">
        <w:rPr>
          <w:rFonts w:eastAsia="Arial" w:cs="Arial"/>
          <w:sz w:val="20"/>
          <w:szCs w:val="20"/>
          <w:lang w:eastAsia="en-US"/>
        </w:rPr>
        <w:t>the stated</w:t>
      </w:r>
      <w:r w:rsidRPr="004270BB">
        <w:rPr>
          <w:rFonts w:eastAsia="Arial" w:cs="Arial"/>
          <w:sz w:val="20"/>
          <w:szCs w:val="20"/>
          <w:lang w:eastAsia="en-US"/>
        </w:rPr>
        <w:t xml:space="preserve"> deadline </w:t>
      </w:r>
      <w:proofErr w:type="gramStart"/>
      <w:r w:rsidRPr="004270BB">
        <w:rPr>
          <w:rFonts w:eastAsia="Arial" w:cs="Arial"/>
          <w:sz w:val="20"/>
          <w:szCs w:val="20"/>
          <w:lang w:eastAsia="en-US"/>
        </w:rPr>
        <w:t>in order to</w:t>
      </w:r>
      <w:proofErr w:type="gramEnd"/>
      <w:r w:rsidRPr="004270BB">
        <w:rPr>
          <w:rFonts w:eastAsia="Arial" w:cs="Arial"/>
          <w:sz w:val="20"/>
          <w:szCs w:val="20"/>
          <w:lang w:eastAsia="en-US"/>
        </w:rPr>
        <w:t xml:space="preserve"> be published.</w:t>
      </w:r>
    </w:p>
    <w:p w14:paraId="09F5A630" w14:textId="175C8250" w:rsidR="009C5E16" w:rsidRPr="004270BB" w:rsidRDefault="009C5E16" w:rsidP="27830A8F">
      <w:pPr>
        <w:widowControl w:val="0"/>
        <w:autoSpaceDE w:val="0"/>
        <w:autoSpaceDN w:val="0"/>
        <w:ind w:left="360" w:right="657"/>
        <w:rPr>
          <w:rFonts w:eastAsia="Arial" w:cs="Arial"/>
          <w:sz w:val="20"/>
          <w:szCs w:val="20"/>
          <w:lang w:eastAsia="en-US"/>
        </w:rPr>
      </w:pPr>
    </w:p>
    <w:p w14:paraId="5517C73B" w14:textId="55F47CF3" w:rsidR="009C5E16" w:rsidRPr="004270BB" w:rsidRDefault="009C5E16" w:rsidP="27830A8F">
      <w:pPr>
        <w:widowControl w:val="0"/>
        <w:autoSpaceDE w:val="0"/>
        <w:autoSpaceDN w:val="0"/>
        <w:ind w:left="360" w:right="657"/>
        <w:rPr>
          <w:rFonts w:eastAsia="Arial" w:cs="Arial"/>
          <w:sz w:val="20"/>
          <w:szCs w:val="20"/>
          <w:lang w:eastAsia="en-US"/>
        </w:rPr>
      </w:pPr>
      <w:r w:rsidRPr="004270BB">
        <w:rPr>
          <w:rFonts w:eastAsia="Arial" w:cs="Arial"/>
          <w:sz w:val="20"/>
          <w:szCs w:val="20"/>
          <w:lang w:eastAsia="en-US"/>
        </w:rPr>
        <w:t>In year two (2) of the Contract, FSSA intends to include Contractor quality and performance indicators on materials distributed to potential members to facilitate MC</w:t>
      </w:r>
      <w:r w:rsidR="5A3C1322" w:rsidRPr="004270BB">
        <w:rPr>
          <w:rFonts w:eastAsia="Arial" w:cs="Arial"/>
          <w:sz w:val="20"/>
          <w:szCs w:val="20"/>
          <w:lang w:eastAsia="en-US"/>
        </w:rPr>
        <w:t>O</w:t>
      </w:r>
      <w:r w:rsidRPr="004270BB">
        <w:rPr>
          <w:rFonts w:eastAsia="Arial" w:cs="Arial"/>
          <w:sz w:val="20"/>
          <w:szCs w:val="20"/>
          <w:lang w:eastAsia="en-US"/>
        </w:rPr>
        <w:t xml:space="preserve"> selection. The State reserves the right to develop a rating system advertising Contractor performance on areas such as consumer satisfaction, network access and quality improvement</w:t>
      </w:r>
      <w:r w:rsidR="00C525F3" w:rsidRPr="004270BB">
        <w:rPr>
          <w:rFonts w:eastAsia="Arial" w:cs="Arial"/>
          <w:sz w:val="20"/>
          <w:szCs w:val="20"/>
          <w:lang w:eastAsia="en-US"/>
        </w:rPr>
        <w:t xml:space="preserve"> and other areas determined by the State</w:t>
      </w:r>
      <w:r w:rsidRPr="004270BB">
        <w:rPr>
          <w:rFonts w:eastAsia="Arial" w:cs="Arial"/>
          <w:sz w:val="20"/>
          <w:szCs w:val="20"/>
          <w:lang w:eastAsia="en-US"/>
        </w:rPr>
        <w:t>.</w:t>
      </w:r>
    </w:p>
    <w:p w14:paraId="77DAD1CF" w14:textId="190AE398" w:rsidR="00946122" w:rsidRPr="004270BB" w:rsidRDefault="00946122" w:rsidP="00E203A3">
      <w:pPr>
        <w:widowControl w:val="0"/>
        <w:autoSpaceDE w:val="0"/>
        <w:autoSpaceDN w:val="0"/>
        <w:spacing w:before="240" w:after="240"/>
        <w:ind w:left="540" w:right="195"/>
        <w:rPr>
          <w:rFonts w:cs="Arial"/>
          <w:vanish/>
          <w:sz w:val="20"/>
          <w:szCs w:val="20"/>
        </w:rPr>
      </w:pPr>
    </w:p>
    <w:sectPr w:rsidR="00946122" w:rsidRPr="004270BB" w:rsidSect="00C03C3C">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4E235" w14:textId="77777777" w:rsidR="004D2CD7" w:rsidRDefault="004D2CD7">
      <w:r>
        <w:separator/>
      </w:r>
    </w:p>
  </w:endnote>
  <w:endnote w:type="continuationSeparator" w:id="0">
    <w:p w14:paraId="40146887" w14:textId="77777777" w:rsidR="004D2CD7" w:rsidRDefault="004D2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quot;Courier New&quot;">
    <w:altName w:val="Cambria"/>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Raavi">
    <w:panose1 w:val="02000500000000000000"/>
    <w:charset w:val="00"/>
    <w:family w:val="swiss"/>
    <w:pitch w:val="variable"/>
    <w:sig w:usb0="0002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D9F85" w14:textId="464C54FE" w:rsidR="61ED0FA0" w:rsidRDefault="00E6211B" w:rsidP="61ED0FA0">
    <w:pPr>
      <w:pStyle w:val="Footer"/>
      <w:jc w:val="right"/>
      <w:rPr>
        <w:sz w:val="20"/>
        <w:szCs w:val="20"/>
      </w:rPr>
    </w:pPr>
    <w:r w:rsidRPr="1CD2F43E">
      <w:rPr>
        <w:sz w:val="20"/>
        <w:szCs w:val="20"/>
      </w:rPr>
      <w:fldChar w:fldCharType="begin"/>
    </w:r>
    <w:r w:rsidRPr="1CD2F43E">
      <w:rPr>
        <w:sz w:val="20"/>
        <w:szCs w:val="20"/>
      </w:rPr>
      <w:instrText xml:space="preserve"> PAGE </w:instrText>
    </w:r>
    <w:r w:rsidRPr="1CD2F43E">
      <w:fldChar w:fldCharType="separate"/>
    </w:r>
    <w:r w:rsidR="005B5288">
      <w:rPr>
        <w:noProof/>
        <w:sz w:val="20"/>
        <w:szCs w:val="20"/>
      </w:rPr>
      <w:t>1</w:t>
    </w:r>
    <w:r w:rsidRPr="1CD2F43E">
      <w:rPr>
        <w:sz w:val="20"/>
        <w:szCs w:val="20"/>
      </w:rPr>
      <w:fldChar w:fldCharType="end"/>
    </w:r>
    <w:r w:rsidRPr="1CD2F43E">
      <w:rPr>
        <w:sz w:val="20"/>
        <w:szCs w:val="20"/>
      </w:rPr>
      <w:t xml:space="preserve"> of </w:t>
    </w:r>
    <w:r w:rsidRPr="1CD2F43E">
      <w:rPr>
        <w:sz w:val="20"/>
        <w:szCs w:val="20"/>
      </w:rPr>
      <w:fldChar w:fldCharType="begin"/>
    </w:r>
    <w:r w:rsidRPr="1CD2F43E">
      <w:rPr>
        <w:sz w:val="20"/>
        <w:szCs w:val="20"/>
      </w:rPr>
      <w:instrText xml:space="preserve"> NUMPAGES  </w:instrText>
    </w:r>
    <w:r w:rsidRPr="1CD2F43E">
      <w:fldChar w:fldCharType="separate"/>
    </w:r>
    <w:r w:rsidR="005B5288">
      <w:rPr>
        <w:noProof/>
        <w:sz w:val="20"/>
        <w:szCs w:val="20"/>
      </w:rPr>
      <w:t>2</w:t>
    </w:r>
    <w:r w:rsidRPr="1CD2F43E">
      <w:rPr>
        <w:sz w:val="20"/>
        <w:szCs w:val="20"/>
      </w:rPr>
      <w:fldChar w:fldCharType="end"/>
    </w:r>
  </w:p>
  <w:sdt>
    <w:sdtPr>
      <w:rPr>
        <w:sz w:val="20"/>
        <w:szCs w:val="20"/>
      </w:rPr>
      <w:id w:val="-722291800"/>
      <w:docPartObj>
        <w:docPartGallery w:val="Page Numbers (Bottom of Page)"/>
        <w:docPartUnique/>
      </w:docPartObj>
    </w:sdtPr>
    <w:sdtContent>
      <w:sdt>
        <w:sdtPr>
          <w:rPr>
            <w:sz w:val="20"/>
            <w:szCs w:val="20"/>
          </w:rPr>
          <w:id w:val="1728636285"/>
          <w:showingPlcHdr/>
          <w:docPartObj>
            <w:docPartGallery w:val="Page Numbers (Top of Page)"/>
            <w:docPartUnique/>
          </w:docPartObj>
        </w:sdtPr>
        <w:sdtContent>
          <w:p w14:paraId="15E020DA" w14:textId="2F3D7192" w:rsidR="00E6211B" w:rsidRDefault="61ED0FA0" w:rsidP="1CD2F43E">
            <w:pPr>
              <w:pStyle w:val="Footer"/>
              <w:jc w:val="center"/>
              <w:rPr>
                <w:sz w:val="20"/>
                <w:szCs w:val="20"/>
              </w:rPr>
            </w:pPr>
            <w:r w:rsidRPr="61ED0FA0">
              <w:rPr>
                <w:rStyle w:val="PlaceholderText"/>
                <w:sz w:val="20"/>
                <w:szCs w:val="20"/>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9BA37" w14:textId="77777777" w:rsidR="004D2CD7" w:rsidRDefault="004D2CD7">
      <w:r>
        <w:separator/>
      </w:r>
    </w:p>
  </w:footnote>
  <w:footnote w:type="continuationSeparator" w:id="0">
    <w:p w14:paraId="761E51CE" w14:textId="77777777" w:rsidR="004D2CD7" w:rsidRDefault="004D2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E2561" w14:textId="7D8B2322" w:rsidR="00E203A3" w:rsidRPr="00C553EE" w:rsidRDefault="00E203A3" w:rsidP="00E203A3">
    <w:pPr>
      <w:pStyle w:val="Header"/>
      <w:spacing w:before="120" w:after="120"/>
      <w:jc w:val="center"/>
      <w:rPr>
        <w:b/>
        <w:bCs/>
      </w:rPr>
    </w:pPr>
    <w:r w:rsidRPr="00C553EE">
      <w:rPr>
        <w:b/>
        <w:bCs/>
      </w:rPr>
      <w:t xml:space="preserve">EXHIBIT </w:t>
    </w:r>
    <w:r>
      <w:rPr>
        <w:b/>
        <w:bCs/>
      </w:rPr>
      <w:t>2</w:t>
    </w:r>
  </w:p>
  <w:p w14:paraId="63DFA4E4" w14:textId="10EE3810" w:rsidR="00EF3322" w:rsidRPr="00E203A3" w:rsidRDefault="72DF5232" w:rsidP="72DF5232">
    <w:pPr>
      <w:pStyle w:val="Header"/>
      <w:spacing w:before="120" w:after="120"/>
      <w:jc w:val="center"/>
      <w:rPr>
        <w:b/>
        <w:bCs/>
        <w:sz w:val="20"/>
        <w:szCs w:val="20"/>
      </w:rPr>
    </w:pPr>
    <w:r w:rsidRPr="72DF5232">
      <w:rPr>
        <w:b/>
        <w:bCs/>
        <w:sz w:val="20"/>
        <w:szCs w:val="20"/>
      </w:rPr>
      <w:t xml:space="preserve">CONTRACT COMPLIANCE AND PAY FOR OUTCOMES </w:t>
    </w:r>
    <w:r w:rsidRPr="009D5764">
      <w:rPr>
        <w:b/>
        <w:bCs/>
        <w:sz w:val="20"/>
        <w:szCs w:val="20"/>
      </w:rPr>
      <w:t xml:space="preserve">– </w:t>
    </w:r>
    <w:r w:rsidR="009D5764" w:rsidRPr="009D5764">
      <w:rPr>
        <w:rFonts w:eastAsia="Arial" w:cs="Arial"/>
        <w:b/>
        <w:bCs/>
        <w:sz w:val="20"/>
        <w:szCs w:val="20"/>
        <w:lang w:eastAsia="en-US"/>
      </w:rPr>
      <w:t>[</w:t>
    </w:r>
    <w:r w:rsidR="009D5764" w:rsidRPr="004466FB">
      <w:rPr>
        <w:rFonts w:eastAsia="Arial" w:cs="Arial"/>
        <w:b/>
        <w:bCs/>
        <w:sz w:val="20"/>
        <w:szCs w:val="20"/>
        <w:highlight w:val="yellow"/>
        <w:lang w:eastAsia="en-US"/>
      </w:rPr>
      <w:t>PROGRAM NAME</w:t>
    </w:r>
    <w:r w:rsidR="009D5764" w:rsidRPr="009D5764">
      <w:rPr>
        <w:rFonts w:eastAsia="Arial" w:cs="Arial"/>
        <w:b/>
        <w:bCs/>
        <w:sz w:val="20"/>
        <w:szCs w:val="20"/>
        <w:lang w:eastAsia="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210F"/>
    <w:multiLevelType w:val="hybridMultilevel"/>
    <w:tmpl w:val="F894CBB4"/>
    <w:lvl w:ilvl="0" w:tplc="04090005">
      <w:start w:val="1"/>
      <w:numFmt w:val="bullet"/>
      <w:pStyle w:val="BodyTextBullet4"/>
      <w:lvlText w:val=""/>
      <w:lvlJc w:val="left"/>
      <w:pPr>
        <w:tabs>
          <w:tab w:val="num" w:pos="666"/>
        </w:tabs>
        <w:ind w:left="666" w:hanging="216"/>
      </w:pPr>
      <w:rPr>
        <w:rFonts w:ascii="Wingdings" w:hAnsi="Wingdings" w:hint="default"/>
        <w:sz w:val="20"/>
        <w:szCs w:val="20"/>
      </w:rPr>
    </w:lvl>
    <w:lvl w:ilvl="1" w:tplc="FFFFFFFF">
      <w:start w:val="1"/>
      <w:numFmt w:val="bullet"/>
      <w:lvlText w:val="o"/>
      <w:lvlJc w:val="left"/>
      <w:pPr>
        <w:tabs>
          <w:tab w:val="num" w:pos="360"/>
        </w:tabs>
        <w:ind w:left="360" w:hanging="360"/>
      </w:pPr>
      <w:rPr>
        <w:rFonts w:ascii="Courier New" w:hAnsi="Courier New" w:hint="default"/>
      </w:rPr>
    </w:lvl>
    <w:lvl w:ilvl="2" w:tplc="FFFFFFFF">
      <w:start w:val="1"/>
      <w:numFmt w:val="bullet"/>
      <w:lvlText w:val=""/>
      <w:lvlJc w:val="left"/>
      <w:pPr>
        <w:tabs>
          <w:tab w:val="num" w:pos="1080"/>
        </w:tabs>
        <w:ind w:left="1080" w:hanging="360"/>
      </w:pPr>
      <w:rPr>
        <w:rFonts w:ascii="Wingdings" w:hAnsi="Wingdings" w:hint="default"/>
      </w:rPr>
    </w:lvl>
    <w:lvl w:ilvl="3" w:tplc="FFFFFFFF">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abstractNum w:abstractNumId="1" w15:restartNumberingAfterBreak="0">
    <w:nsid w:val="01703287"/>
    <w:multiLevelType w:val="multilevel"/>
    <w:tmpl w:val="C316AD7A"/>
    <w:lvl w:ilvl="0">
      <w:start w:val="1"/>
      <w:numFmt w:val="decimal"/>
      <w:lvlText w:val="%1."/>
      <w:lvlJc w:val="left"/>
      <w:pPr>
        <w:ind w:left="900" w:hanging="360"/>
      </w:pPr>
      <w:rPr>
        <w:b/>
        <w:bCs/>
        <w:i w:val="0"/>
        <w:iCs w:val="0"/>
      </w:rPr>
    </w:lvl>
    <w:lvl w:ilvl="1">
      <w:start w:val="1"/>
      <w:numFmt w:val="decimal"/>
      <w:lvlText w:val="%1.%2."/>
      <w:lvlJc w:val="left"/>
      <w:pPr>
        <w:ind w:left="1620" w:hanging="360"/>
      </w:pPr>
    </w:lvl>
    <w:lvl w:ilvl="2">
      <w:start w:val="1"/>
      <w:numFmt w:val="decimal"/>
      <w:lvlText w:val="%1.%2.%3."/>
      <w:lvlJc w:val="left"/>
      <w:pPr>
        <w:ind w:left="2340" w:hanging="180"/>
      </w:pPr>
    </w:lvl>
    <w:lvl w:ilvl="3">
      <w:start w:val="1"/>
      <w:numFmt w:val="decimal"/>
      <w:lvlText w:val="%1.%2.%3.%4."/>
      <w:lvlJc w:val="left"/>
      <w:pPr>
        <w:ind w:left="3060" w:hanging="360"/>
      </w:pPr>
    </w:lvl>
    <w:lvl w:ilvl="4">
      <w:start w:val="1"/>
      <w:numFmt w:val="decimal"/>
      <w:lvlText w:val="%1.%2.%3.%4.%5."/>
      <w:lvlJc w:val="left"/>
      <w:pPr>
        <w:ind w:left="3780" w:hanging="360"/>
      </w:pPr>
    </w:lvl>
    <w:lvl w:ilvl="5">
      <w:start w:val="1"/>
      <w:numFmt w:val="decimal"/>
      <w:lvlText w:val="%1.%2.%3.%4.%5.%6."/>
      <w:lvlJc w:val="left"/>
      <w:pPr>
        <w:ind w:left="4500" w:hanging="180"/>
      </w:pPr>
    </w:lvl>
    <w:lvl w:ilvl="6">
      <w:start w:val="1"/>
      <w:numFmt w:val="decimal"/>
      <w:lvlText w:val="%1.%2.%3.%4.%5.%6.%7."/>
      <w:lvlJc w:val="left"/>
      <w:pPr>
        <w:ind w:left="5220" w:hanging="360"/>
      </w:pPr>
    </w:lvl>
    <w:lvl w:ilvl="7">
      <w:start w:val="1"/>
      <w:numFmt w:val="decimal"/>
      <w:lvlText w:val="%1.%2.%3.%4.%5.%6.%7.%8."/>
      <w:lvlJc w:val="left"/>
      <w:pPr>
        <w:ind w:left="5940" w:hanging="360"/>
      </w:pPr>
    </w:lvl>
    <w:lvl w:ilvl="8">
      <w:start w:val="1"/>
      <w:numFmt w:val="decimal"/>
      <w:lvlText w:val="%1.%2.%3.%4.%5.%6.%7.%8.%9."/>
      <w:lvlJc w:val="left"/>
      <w:pPr>
        <w:ind w:left="6660" w:hanging="180"/>
      </w:pPr>
    </w:lvl>
  </w:abstractNum>
  <w:abstractNum w:abstractNumId="2" w15:restartNumberingAfterBreak="0">
    <w:nsid w:val="020C277B"/>
    <w:multiLevelType w:val="hybridMultilevel"/>
    <w:tmpl w:val="D4AA1326"/>
    <w:styleLink w:val="Style1"/>
    <w:lvl w:ilvl="0" w:tplc="04090003">
      <w:start w:val="1"/>
      <w:numFmt w:val="bullet"/>
      <w:lvlText w:val="o"/>
      <w:lvlJc w:val="left"/>
      <w:pPr>
        <w:ind w:left="720" w:hanging="360"/>
      </w:pPr>
      <w:rPr>
        <w:rFonts w:ascii="Courier New" w:hAnsi="Courier New" w:cs="Courier New" w:hint="default"/>
      </w:rPr>
    </w:lvl>
    <w:lvl w:ilvl="1" w:tplc="157A2DDE">
      <w:start w:val="1"/>
      <w:numFmt w:val="bullet"/>
      <w:lvlText w:val="o"/>
      <w:lvlJc w:val="left"/>
      <w:pPr>
        <w:ind w:left="1440" w:hanging="360"/>
      </w:pPr>
      <w:rPr>
        <w:rFonts w:ascii="Courier New" w:hAnsi="Courier New" w:hint="default"/>
      </w:rPr>
    </w:lvl>
    <w:lvl w:ilvl="2" w:tplc="09647A90">
      <w:start w:val="1"/>
      <w:numFmt w:val="bullet"/>
      <w:lvlText w:val=""/>
      <w:lvlJc w:val="left"/>
      <w:pPr>
        <w:ind w:left="2160" w:hanging="360"/>
      </w:pPr>
      <w:rPr>
        <w:rFonts w:ascii="Wingdings" w:hAnsi="Wingdings" w:hint="default"/>
      </w:rPr>
    </w:lvl>
    <w:lvl w:ilvl="3" w:tplc="41826D56">
      <w:start w:val="1"/>
      <w:numFmt w:val="bullet"/>
      <w:lvlText w:val=""/>
      <w:lvlJc w:val="left"/>
      <w:pPr>
        <w:ind w:left="2880" w:hanging="360"/>
      </w:pPr>
      <w:rPr>
        <w:rFonts w:ascii="Symbol" w:hAnsi="Symbol" w:hint="default"/>
      </w:rPr>
    </w:lvl>
    <w:lvl w:ilvl="4" w:tplc="135ABCB6">
      <w:start w:val="1"/>
      <w:numFmt w:val="bullet"/>
      <w:lvlText w:val="o"/>
      <w:lvlJc w:val="left"/>
      <w:pPr>
        <w:ind w:left="3600" w:hanging="360"/>
      </w:pPr>
      <w:rPr>
        <w:rFonts w:ascii="Courier New" w:hAnsi="Courier New" w:hint="default"/>
      </w:rPr>
    </w:lvl>
    <w:lvl w:ilvl="5" w:tplc="298AD89C">
      <w:start w:val="1"/>
      <w:numFmt w:val="bullet"/>
      <w:lvlText w:val=""/>
      <w:lvlJc w:val="left"/>
      <w:pPr>
        <w:ind w:left="4320" w:hanging="360"/>
      </w:pPr>
      <w:rPr>
        <w:rFonts w:ascii="Wingdings" w:hAnsi="Wingdings" w:hint="default"/>
      </w:rPr>
    </w:lvl>
    <w:lvl w:ilvl="6" w:tplc="7B92320C">
      <w:start w:val="1"/>
      <w:numFmt w:val="bullet"/>
      <w:lvlText w:val=""/>
      <w:lvlJc w:val="left"/>
      <w:pPr>
        <w:ind w:left="5040" w:hanging="360"/>
      </w:pPr>
      <w:rPr>
        <w:rFonts w:ascii="Symbol" w:hAnsi="Symbol" w:hint="default"/>
      </w:rPr>
    </w:lvl>
    <w:lvl w:ilvl="7" w:tplc="5A8293A2">
      <w:start w:val="1"/>
      <w:numFmt w:val="bullet"/>
      <w:lvlText w:val="o"/>
      <w:lvlJc w:val="left"/>
      <w:pPr>
        <w:ind w:left="5760" w:hanging="360"/>
      </w:pPr>
      <w:rPr>
        <w:rFonts w:ascii="Courier New" w:hAnsi="Courier New" w:hint="default"/>
      </w:rPr>
    </w:lvl>
    <w:lvl w:ilvl="8" w:tplc="14A6A264">
      <w:start w:val="1"/>
      <w:numFmt w:val="bullet"/>
      <w:lvlText w:val=""/>
      <w:lvlJc w:val="left"/>
      <w:pPr>
        <w:ind w:left="6480" w:hanging="360"/>
      </w:pPr>
      <w:rPr>
        <w:rFonts w:ascii="Wingdings" w:hAnsi="Wingdings" w:hint="default"/>
      </w:rPr>
    </w:lvl>
  </w:abstractNum>
  <w:abstractNum w:abstractNumId="3" w15:restartNumberingAfterBreak="0">
    <w:nsid w:val="026784F8"/>
    <w:multiLevelType w:val="hybridMultilevel"/>
    <w:tmpl w:val="4BAA49C4"/>
    <w:lvl w:ilvl="0" w:tplc="4EF6A2C2">
      <w:start w:val="1"/>
      <w:numFmt w:val="decimal"/>
      <w:lvlText w:val="%1."/>
      <w:lvlJc w:val="left"/>
      <w:pPr>
        <w:ind w:left="1260" w:hanging="360"/>
      </w:pPr>
    </w:lvl>
    <w:lvl w:ilvl="1" w:tplc="5B66A9D8">
      <w:start w:val="1"/>
      <w:numFmt w:val="lowerLetter"/>
      <w:lvlText w:val="%2."/>
      <w:lvlJc w:val="left"/>
      <w:pPr>
        <w:ind w:left="1980" w:hanging="360"/>
      </w:pPr>
    </w:lvl>
    <w:lvl w:ilvl="2" w:tplc="55B465DC">
      <w:start w:val="1"/>
      <w:numFmt w:val="lowerRoman"/>
      <w:lvlText w:val="%3."/>
      <w:lvlJc w:val="right"/>
      <w:pPr>
        <w:ind w:left="2700" w:hanging="180"/>
      </w:pPr>
    </w:lvl>
    <w:lvl w:ilvl="3" w:tplc="379A8B94">
      <w:start w:val="1"/>
      <w:numFmt w:val="decimal"/>
      <w:lvlText w:val="%4."/>
      <w:lvlJc w:val="left"/>
      <w:pPr>
        <w:ind w:left="3420" w:hanging="360"/>
      </w:pPr>
    </w:lvl>
    <w:lvl w:ilvl="4" w:tplc="0E5063FE">
      <w:start w:val="1"/>
      <w:numFmt w:val="lowerLetter"/>
      <w:lvlText w:val="%5."/>
      <w:lvlJc w:val="left"/>
      <w:pPr>
        <w:ind w:left="4140" w:hanging="360"/>
      </w:pPr>
    </w:lvl>
    <w:lvl w:ilvl="5" w:tplc="A6CEA9C2">
      <w:start w:val="1"/>
      <w:numFmt w:val="lowerRoman"/>
      <w:lvlText w:val="%6."/>
      <w:lvlJc w:val="right"/>
      <w:pPr>
        <w:ind w:left="4860" w:hanging="180"/>
      </w:pPr>
    </w:lvl>
    <w:lvl w:ilvl="6" w:tplc="010A1978">
      <w:start w:val="1"/>
      <w:numFmt w:val="decimal"/>
      <w:lvlText w:val="%7."/>
      <w:lvlJc w:val="left"/>
      <w:pPr>
        <w:ind w:left="5580" w:hanging="360"/>
      </w:pPr>
    </w:lvl>
    <w:lvl w:ilvl="7" w:tplc="82683C7A">
      <w:start w:val="1"/>
      <w:numFmt w:val="lowerLetter"/>
      <w:lvlText w:val="%8."/>
      <w:lvlJc w:val="left"/>
      <w:pPr>
        <w:ind w:left="6300" w:hanging="360"/>
      </w:pPr>
    </w:lvl>
    <w:lvl w:ilvl="8" w:tplc="72800992">
      <w:start w:val="1"/>
      <w:numFmt w:val="lowerRoman"/>
      <w:lvlText w:val="%9."/>
      <w:lvlJc w:val="right"/>
      <w:pPr>
        <w:ind w:left="7020" w:hanging="180"/>
      </w:pPr>
    </w:lvl>
  </w:abstractNum>
  <w:abstractNum w:abstractNumId="4" w15:restartNumberingAfterBreak="0">
    <w:nsid w:val="1E3B70F3"/>
    <w:multiLevelType w:val="hybridMultilevel"/>
    <w:tmpl w:val="1CCE4EF4"/>
    <w:lvl w:ilvl="0" w:tplc="FFFFFFFF">
      <w:start w:val="1"/>
      <w:numFmt w:val="lowerLetter"/>
      <w:lvlText w:val="%1."/>
      <w:lvlJc w:val="left"/>
      <w:pPr>
        <w:ind w:left="630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E5E252D"/>
    <w:multiLevelType w:val="hybridMultilevel"/>
    <w:tmpl w:val="3056A902"/>
    <w:lvl w:ilvl="0" w:tplc="338E572E">
      <w:start w:val="1"/>
      <w:numFmt w:val="decimal"/>
      <w:lvlText w:val="%1."/>
      <w:lvlJc w:val="left"/>
      <w:pPr>
        <w:ind w:left="720" w:hanging="360"/>
      </w:pPr>
      <w:rPr>
        <w:b/>
        <w:bCs/>
      </w:rPr>
    </w:lvl>
    <w:lvl w:ilvl="1" w:tplc="FFFFFFFF">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7E5145"/>
    <w:multiLevelType w:val="hybridMultilevel"/>
    <w:tmpl w:val="1CCE4EF4"/>
    <w:lvl w:ilvl="0" w:tplc="F764690C">
      <w:start w:val="1"/>
      <w:numFmt w:val="lowerLetter"/>
      <w:lvlText w:val="%1."/>
      <w:lvlJc w:val="left"/>
      <w:pPr>
        <w:ind w:left="630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B93A63"/>
    <w:multiLevelType w:val="hybridMultilevel"/>
    <w:tmpl w:val="701C7C5C"/>
    <w:styleLink w:val="CurrentList1"/>
    <w:lvl w:ilvl="0" w:tplc="04090005">
      <w:start w:val="1"/>
      <w:numFmt w:val="bullet"/>
      <w:lvlText w:val=""/>
      <w:lvlJc w:val="left"/>
      <w:pPr>
        <w:ind w:left="720" w:hanging="360"/>
      </w:pPr>
      <w:rPr>
        <w:rFonts w:ascii="Wingdings" w:hAnsi="Wingdings" w:hint="default"/>
      </w:rPr>
    </w:lvl>
    <w:lvl w:ilvl="1" w:tplc="0C0A3F4C">
      <w:start w:val="1"/>
      <w:numFmt w:val="bullet"/>
      <w:lvlText w:val="o"/>
      <w:lvlJc w:val="left"/>
      <w:pPr>
        <w:ind w:left="1440" w:hanging="360"/>
      </w:pPr>
      <w:rPr>
        <w:rFonts w:ascii="Courier New" w:hAnsi="Courier New" w:cs="Times New Roman" w:hint="default"/>
      </w:rPr>
    </w:lvl>
    <w:lvl w:ilvl="2" w:tplc="BD46C85E">
      <w:start w:val="1"/>
      <w:numFmt w:val="bullet"/>
      <w:lvlText w:val=""/>
      <w:lvlJc w:val="left"/>
      <w:pPr>
        <w:ind w:left="2160" w:hanging="360"/>
      </w:pPr>
      <w:rPr>
        <w:rFonts w:ascii="Symbol" w:hAnsi="Symbol" w:hint="default"/>
      </w:rPr>
    </w:lvl>
    <w:lvl w:ilvl="3" w:tplc="6276DC92">
      <w:start w:val="1"/>
      <w:numFmt w:val="bullet"/>
      <w:lvlText w:val=""/>
      <w:lvlJc w:val="left"/>
      <w:pPr>
        <w:ind w:left="2880" w:hanging="360"/>
      </w:pPr>
      <w:rPr>
        <w:rFonts w:ascii="Symbol" w:hAnsi="Symbol" w:hint="default"/>
      </w:rPr>
    </w:lvl>
    <w:lvl w:ilvl="4" w:tplc="77764DB6">
      <w:start w:val="1"/>
      <w:numFmt w:val="bullet"/>
      <w:lvlText w:val="o"/>
      <w:lvlJc w:val="left"/>
      <w:pPr>
        <w:ind w:left="3600" w:hanging="360"/>
      </w:pPr>
      <w:rPr>
        <w:rFonts w:ascii="Courier New" w:hAnsi="Courier New" w:cs="Times New Roman" w:hint="default"/>
      </w:rPr>
    </w:lvl>
    <w:lvl w:ilvl="5" w:tplc="A45CFB10">
      <w:start w:val="1"/>
      <w:numFmt w:val="bullet"/>
      <w:lvlText w:val=""/>
      <w:lvlJc w:val="left"/>
      <w:pPr>
        <w:ind w:left="4320" w:hanging="360"/>
      </w:pPr>
      <w:rPr>
        <w:rFonts w:ascii="Wingdings" w:hAnsi="Wingdings" w:hint="default"/>
      </w:rPr>
    </w:lvl>
    <w:lvl w:ilvl="6" w:tplc="5162B070">
      <w:start w:val="1"/>
      <w:numFmt w:val="bullet"/>
      <w:lvlText w:val=""/>
      <w:lvlJc w:val="left"/>
      <w:pPr>
        <w:ind w:left="5040" w:hanging="360"/>
      </w:pPr>
      <w:rPr>
        <w:rFonts w:ascii="Symbol" w:hAnsi="Symbol" w:hint="default"/>
      </w:rPr>
    </w:lvl>
    <w:lvl w:ilvl="7" w:tplc="65886B04">
      <w:start w:val="1"/>
      <w:numFmt w:val="bullet"/>
      <w:lvlText w:val="o"/>
      <w:lvlJc w:val="left"/>
      <w:pPr>
        <w:ind w:left="5760" w:hanging="360"/>
      </w:pPr>
      <w:rPr>
        <w:rFonts w:ascii="Courier New" w:hAnsi="Courier New" w:cs="Times New Roman" w:hint="default"/>
      </w:rPr>
    </w:lvl>
    <w:lvl w:ilvl="8" w:tplc="FFC4C382">
      <w:start w:val="1"/>
      <w:numFmt w:val="bullet"/>
      <w:lvlText w:val=""/>
      <w:lvlJc w:val="left"/>
      <w:pPr>
        <w:ind w:left="6480" w:hanging="360"/>
      </w:pPr>
      <w:rPr>
        <w:rFonts w:ascii="Wingdings" w:hAnsi="Wingdings" w:hint="default"/>
      </w:rPr>
    </w:lvl>
  </w:abstractNum>
  <w:abstractNum w:abstractNumId="8" w15:restartNumberingAfterBreak="0">
    <w:nsid w:val="269860DF"/>
    <w:multiLevelType w:val="singleLevel"/>
    <w:tmpl w:val="71D0B802"/>
    <w:lvl w:ilvl="0">
      <w:start w:val="1"/>
      <w:numFmt w:val="decimal"/>
      <w:pStyle w:val="SOIBody2"/>
      <w:lvlText w:val="%1."/>
      <w:lvlJc w:val="left"/>
      <w:pPr>
        <w:ind w:left="648" w:hanging="360"/>
      </w:pPr>
      <w:rPr>
        <w:rFonts w:hint="default"/>
      </w:rPr>
    </w:lvl>
  </w:abstractNum>
  <w:abstractNum w:abstractNumId="9" w15:restartNumberingAfterBreak="0">
    <w:nsid w:val="2905886F"/>
    <w:multiLevelType w:val="hybridMultilevel"/>
    <w:tmpl w:val="E1040C64"/>
    <w:lvl w:ilvl="0" w:tplc="9DF2C098">
      <w:start w:val="1"/>
      <w:numFmt w:val="upperLetter"/>
      <w:lvlText w:val="%1."/>
      <w:lvlJc w:val="left"/>
      <w:pPr>
        <w:ind w:left="720" w:hanging="360"/>
      </w:pPr>
      <w:rPr>
        <w:b/>
        <w:bCs/>
      </w:rPr>
    </w:lvl>
    <w:lvl w:ilvl="1" w:tplc="215E95AC">
      <w:start w:val="1"/>
      <w:numFmt w:val="lowerLetter"/>
      <w:lvlText w:val="%2."/>
      <w:lvlJc w:val="left"/>
      <w:pPr>
        <w:ind w:left="1440" w:hanging="360"/>
      </w:pPr>
    </w:lvl>
    <w:lvl w:ilvl="2" w:tplc="7660BE42">
      <w:start w:val="1"/>
      <w:numFmt w:val="lowerRoman"/>
      <w:lvlText w:val="%3."/>
      <w:lvlJc w:val="right"/>
      <w:pPr>
        <w:ind w:left="2160" w:hanging="180"/>
      </w:pPr>
    </w:lvl>
    <w:lvl w:ilvl="3" w:tplc="A24CE31C">
      <w:start w:val="1"/>
      <w:numFmt w:val="decimal"/>
      <w:lvlText w:val="%4."/>
      <w:lvlJc w:val="left"/>
      <w:pPr>
        <w:ind w:left="2880" w:hanging="360"/>
      </w:pPr>
    </w:lvl>
    <w:lvl w:ilvl="4" w:tplc="5966F2B6">
      <w:start w:val="1"/>
      <w:numFmt w:val="lowerLetter"/>
      <w:lvlText w:val="%5."/>
      <w:lvlJc w:val="left"/>
      <w:pPr>
        <w:ind w:left="3600" w:hanging="360"/>
      </w:pPr>
    </w:lvl>
    <w:lvl w:ilvl="5" w:tplc="C95A05AC">
      <w:start w:val="1"/>
      <w:numFmt w:val="lowerRoman"/>
      <w:lvlText w:val="%6."/>
      <w:lvlJc w:val="right"/>
      <w:pPr>
        <w:ind w:left="4320" w:hanging="180"/>
      </w:pPr>
    </w:lvl>
    <w:lvl w:ilvl="6" w:tplc="E70C78FC">
      <w:start w:val="1"/>
      <w:numFmt w:val="decimal"/>
      <w:lvlText w:val="%7."/>
      <w:lvlJc w:val="left"/>
      <w:pPr>
        <w:ind w:left="5040" w:hanging="360"/>
      </w:pPr>
    </w:lvl>
    <w:lvl w:ilvl="7" w:tplc="BE2C3F8A">
      <w:start w:val="1"/>
      <w:numFmt w:val="lowerLetter"/>
      <w:lvlText w:val="%8."/>
      <w:lvlJc w:val="left"/>
      <w:pPr>
        <w:ind w:left="5760" w:hanging="360"/>
      </w:pPr>
    </w:lvl>
    <w:lvl w:ilvl="8" w:tplc="270073D0">
      <w:start w:val="1"/>
      <w:numFmt w:val="lowerRoman"/>
      <w:lvlText w:val="%9."/>
      <w:lvlJc w:val="right"/>
      <w:pPr>
        <w:ind w:left="6480" w:hanging="180"/>
      </w:pPr>
    </w:lvl>
  </w:abstractNum>
  <w:abstractNum w:abstractNumId="10" w15:restartNumberingAfterBreak="0">
    <w:nsid w:val="331D0D52"/>
    <w:multiLevelType w:val="multilevel"/>
    <w:tmpl w:val="7CF669B0"/>
    <w:lvl w:ilvl="0">
      <w:start w:val="1"/>
      <w:numFmt w:val="none"/>
      <w:pStyle w:val="PSUnnumHeading"/>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1"/>
      <w:lvlJc w:val="left"/>
      <w:pPr>
        <w:tabs>
          <w:tab w:val="num" w:pos="1800"/>
        </w:tabs>
        <w:ind w:left="1800" w:firstLine="0"/>
      </w:pPr>
      <w:rPr>
        <w:rFonts w:hint="default"/>
      </w:rPr>
    </w:lvl>
    <w:lvl w:ilvl="6">
      <w:start w:val="1"/>
      <w:numFmt w:val="none"/>
      <w:lvlText w:val="%1"/>
      <w:lvlJc w:val="left"/>
      <w:pPr>
        <w:tabs>
          <w:tab w:val="num" w:pos="2160"/>
        </w:tabs>
        <w:ind w:left="2160" w:firstLine="0"/>
      </w:pPr>
      <w:rPr>
        <w:rFonts w:hint="default"/>
      </w:rPr>
    </w:lvl>
    <w:lvl w:ilvl="7">
      <w:start w:val="1"/>
      <w:numFmt w:val="none"/>
      <w:lvlText w:val="%1"/>
      <w:lvlJc w:val="left"/>
      <w:pPr>
        <w:tabs>
          <w:tab w:val="num" w:pos="2520"/>
        </w:tabs>
        <w:ind w:left="2520" w:firstLine="0"/>
      </w:pPr>
      <w:rPr>
        <w:rFonts w:hint="default"/>
      </w:rPr>
    </w:lvl>
    <w:lvl w:ilvl="8">
      <w:start w:val="1"/>
      <w:numFmt w:val="none"/>
      <w:lvlText w:val="%1"/>
      <w:lvlJc w:val="left"/>
      <w:pPr>
        <w:tabs>
          <w:tab w:val="num" w:pos="2880"/>
        </w:tabs>
        <w:ind w:left="2880" w:firstLine="0"/>
      </w:pPr>
      <w:rPr>
        <w:rFonts w:hint="default"/>
      </w:rPr>
    </w:lvl>
  </w:abstractNum>
  <w:abstractNum w:abstractNumId="11" w15:restartNumberingAfterBreak="0">
    <w:nsid w:val="339A590A"/>
    <w:multiLevelType w:val="multilevel"/>
    <w:tmpl w:val="B04E437A"/>
    <w:lvl w:ilvl="0">
      <w:start w:val="1"/>
      <w:numFmt w:val="decimal"/>
      <w:lvlText w:val="%1"/>
      <w:lvlJc w:val="left"/>
      <w:pPr>
        <w:ind w:left="1080" w:hanging="360"/>
      </w:pPr>
      <w:rPr>
        <w:rFonts w:hint="default"/>
      </w:rPr>
    </w:lvl>
    <w:lvl w:ilvl="1">
      <w:start w:val="1"/>
      <w:numFmt w:val="upperLetter"/>
      <w:lvlText w:val="%2."/>
      <w:lvlJc w:val="left"/>
      <w:pPr>
        <w:ind w:left="144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2" w15:restartNumberingAfterBreak="0">
    <w:nsid w:val="35CE6CB0"/>
    <w:multiLevelType w:val="multilevel"/>
    <w:tmpl w:val="3B9ACB74"/>
    <w:styleLink w:val="CurrentList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663245B"/>
    <w:multiLevelType w:val="hybridMultilevel"/>
    <w:tmpl w:val="1CCE4EF4"/>
    <w:lvl w:ilvl="0" w:tplc="FFFFFFFF">
      <w:start w:val="1"/>
      <w:numFmt w:val="lowerLetter"/>
      <w:lvlText w:val="%1."/>
      <w:lvlJc w:val="left"/>
      <w:pPr>
        <w:ind w:left="630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6759304"/>
    <w:multiLevelType w:val="hybridMultilevel"/>
    <w:tmpl w:val="4D1233BC"/>
    <w:lvl w:ilvl="0" w:tplc="1A161B20">
      <w:start w:val="1"/>
      <w:numFmt w:val="decimal"/>
      <w:lvlText w:val="%1."/>
      <w:lvlJc w:val="left"/>
      <w:pPr>
        <w:ind w:left="1267" w:hanging="360"/>
      </w:pPr>
    </w:lvl>
    <w:lvl w:ilvl="1" w:tplc="06F68062">
      <w:start w:val="1"/>
      <w:numFmt w:val="lowerLetter"/>
      <w:lvlText w:val="%2."/>
      <w:lvlJc w:val="left"/>
      <w:pPr>
        <w:ind w:left="1987" w:hanging="360"/>
      </w:pPr>
    </w:lvl>
    <w:lvl w:ilvl="2" w:tplc="D5F0D328">
      <w:start w:val="1"/>
      <w:numFmt w:val="lowerRoman"/>
      <w:lvlText w:val="%3."/>
      <w:lvlJc w:val="right"/>
      <w:pPr>
        <w:ind w:left="2707" w:hanging="180"/>
      </w:pPr>
    </w:lvl>
    <w:lvl w:ilvl="3" w:tplc="3E966F3C">
      <w:start w:val="1"/>
      <w:numFmt w:val="decimal"/>
      <w:lvlText w:val="%4."/>
      <w:lvlJc w:val="left"/>
      <w:pPr>
        <w:ind w:left="3427" w:hanging="360"/>
      </w:pPr>
    </w:lvl>
    <w:lvl w:ilvl="4" w:tplc="F0E8BB24">
      <w:start w:val="1"/>
      <w:numFmt w:val="lowerLetter"/>
      <w:lvlText w:val="%5."/>
      <w:lvlJc w:val="left"/>
      <w:pPr>
        <w:ind w:left="4147" w:hanging="360"/>
      </w:pPr>
    </w:lvl>
    <w:lvl w:ilvl="5" w:tplc="031489CE">
      <w:start w:val="1"/>
      <w:numFmt w:val="lowerRoman"/>
      <w:lvlText w:val="%6."/>
      <w:lvlJc w:val="right"/>
      <w:pPr>
        <w:ind w:left="4867" w:hanging="180"/>
      </w:pPr>
    </w:lvl>
    <w:lvl w:ilvl="6" w:tplc="496C10E8">
      <w:start w:val="1"/>
      <w:numFmt w:val="decimal"/>
      <w:lvlText w:val="%7."/>
      <w:lvlJc w:val="left"/>
      <w:pPr>
        <w:ind w:left="5587" w:hanging="360"/>
      </w:pPr>
    </w:lvl>
    <w:lvl w:ilvl="7" w:tplc="F764690C">
      <w:start w:val="1"/>
      <w:numFmt w:val="lowerLetter"/>
      <w:lvlText w:val="%8."/>
      <w:lvlJc w:val="left"/>
      <w:pPr>
        <w:ind w:left="6307" w:hanging="360"/>
      </w:pPr>
    </w:lvl>
    <w:lvl w:ilvl="8" w:tplc="87320EB6">
      <w:start w:val="1"/>
      <w:numFmt w:val="lowerRoman"/>
      <w:lvlText w:val="%9."/>
      <w:lvlJc w:val="right"/>
      <w:pPr>
        <w:ind w:left="7027" w:hanging="180"/>
      </w:pPr>
    </w:lvl>
  </w:abstractNum>
  <w:abstractNum w:abstractNumId="15" w15:restartNumberingAfterBreak="0">
    <w:nsid w:val="38C0679A"/>
    <w:multiLevelType w:val="multilevel"/>
    <w:tmpl w:val="A60A6558"/>
    <w:lvl w:ilvl="0">
      <w:start w:val="11"/>
      <w:numFmt w:val="decimal"/>
      <w:pStyle w:val="Level1"/>
      <w:lvlText w:val="%1.0"/>
      <w:lvlJc w:val="left"/>
      <w:pPr>
        <w:ind w:left="390" w:hanging="390"/>
      </w:pPr>
      <w:rPr>
        <w:rFonts w:hint="default"/>
      </w:rPr>
    </w:lvl>
    <w:lvl w:ilvl="1">
      <w:start w:val="1"/>
      <w:numFmt w:val="decimal"/>
      <w:pStyle w:val="Level2"/>
      <w:lvlText w:val="%1.%2"/>
      <w:lvlJc w:val="left"/>
      <w:pPr>
        <w:ind w:left="2550" w:hanging="390"/>
      </w:pPr>
      <w:rPr>
        <w:rFonts w:hint="default"/>
      </w:rPr>
    </w:lvl>
    <w:lvl w:ilvl="2">
      <w:start w:val="1"/>
      <w:numFmt w:val="decimal"/>
      <w:pStyle w:val="Level3"/>
      <w:lvlText w:val="%1.%2.%3"/>
      <w:lvlJc w:val="left"/>
      <w:pPr>
        <w:ind w:left="5040" w:hanging="720"/>
      </w:pPr>
      <w:rPr>
        <w:rFonts w:hint="default"/>
      </w:rPr>
    </w:lvl>
    <w:lvl w:ilvl="3">
      <w:start w:val="1"/>
      <w:numFmt w:val="decimal"/>
      <w:pStyle w:val="Level4"/>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16" w15:restartNumberingAfterBreak="0">
    <w:nsid w:val="40666ED8"/>
    <w:multiLevelType w:val="hybridMultilevel"/>
    <w:tmpl w:val="7E46DAAE"/>
    <w:lvl w:ilvl="0" w:tplc="BD0ADBF8">
      <w:start w:val="2"/>
      <w:numFmt w:val="decimal"/>
      <w:lvlText w:val="%1."/>
      <w:lvlJc w:val="left"/>
      <w:pPr>
        <w:ind w:left="860" w:hanging="360"/>
      </w:pPr>
    </w:lvl>
    <w:lvl w:ilvl="1" w:tplc="321817BC">
      <w:start w:val="1"/>
      <w:numFmt w:val="lowerLetter"/>
      <w:lvlText w:val="%2."/>
      <w:lvlJc w:val="left"/>
      <w:pPr>
        <w:ind w:left="1756" w:hanging="360"/>
      </w:pPr>
    </w:lvl>
    <w:lvl w:ilvl="2" w:tplc="FE387186">
      <w:start w:val="1"/>
      <w:numFmt w:val="lowerRoman"/>
      <w:lvlText w:val="%3."/>
      <w:lvlJc w:val="right"/>
      <w:pPr>
        <w:ind w:left="2652" w:hanging="180"/>
      </w:pPr>
    </w:lvl>
    <w:lvl w:ilvl="3" w:tplc="9C22749E">
      <w:start w:val="1"/>
      <w:numFmt w:val="decimal"/>
      <w:lvlText w:val="%4."/>
      <w:lvlJc w:val="left"/>
      <w:pPr>
        <w:ind w:left="3548" w:hanging="360"/>
      </w:pPr>
    </w:lvl>
    <w:lvl w:ilvl="4" w:tplc="4B22E01E">
      <w:start w:val="1"/>
      <w:numFmt w:val="lowerLetter"/>
      <w:lvlText w:val="%5."/>
      <w:lvlJc w:val="left"/>
      <w:pPr>
        <w:ind w:left="4444" w:hanging="360"/>
      </w:pPr>
    </w:lvl>
    <w:lvl w:ilvl="5" w:tplc="79A2A900">
      <w:start w:val="1"/>
      <w:numFmt w:val="lowerRoman"/>
      <w:lvlText w:val="%6."/>
      <w:lvlJc w:val="right"/>
      <w:pPr>
        <w:ind w:left="5340" w:hanging="180"/>
      </w:pPr>
    </w:lvl>
    <w:lvl w:ilvl="6" w:tplc="EDE28478">
      <w:start w:val="1"/>
      <w:numFmt w:val="decimal"/>
      <w:lvlText w:val="%7."/>
      <w:lvlJc w:val="left"/>
      <w:pPr>
        <w:ind w:left="6236" w:hanging="360"/>
      </w:pPr>
    </w:lvl>
    <w:lvl w:ilvl="7" w:tplc="8F6E0DEC">
      <w:start w:val="1"/>
      <w:numFmt w:val="lowerLetter"/>
      <w:lvlText w:val="%8."/>
      <w:lvlJc w:val="left"/>
      <w:pPr>
        <w:ind w:left="7132" w:hanging="360"/>
      </w:pPr>
    </w:lvl>
    <w:lvl w:ilvl="8" w:tplc="7D6C0E72">
      <w:start w:val="1"/>
      <w:numFmt w:val="lowerRoman"/>
      <w:lvlText w:val="%9."/>
      <w:lvlJc w:val="right"/>
      <w:pPr>
        <w:ind w:left="8028" w:hanging="180"/>
      </w:pPr>
    </w:lvl>
  </w:abstractNum>
  <w:abstractNum w:abstractNumId="17" w15:restartNumberingAfterBreak="0">
    <w:nsid w:val="41D70A82"/>
    <w:multiLevelType w:val="multilevel"/>
    <w:tmpl w:val="A5507E14"/>
    <w:lvl w:ilvl="0">
      <w:start w:val="1"/>
      <w:numFmt w:val="upperLetter"/>
      <w:pStyle w:val="PSCustomClause"/>
      <w:suff w:val="space"/>
      <w:lvlText w:val="%1."/>
      <w:lvlJc w:val="left"/>
      <w:pPr>
        <w:ind w:left="216" w:hanging="216"/>
      </w:pPr>
      <w:rPr>
        <w:rFonts w:hint="default"/>
      </w:rPr>
    </w:lvl>
    <w:lvl w:ilvl="1">
      <w:start w:val="1"/>
      <w:numFmt w:val="decimal"/>
      <w:suff w:val="space"/>
      <w:lvlText w:val="%2."/>
      <w:lvlJc w:val="left"/>
      <w:pPr>
        <w:ind w:left="2304" w:hanging="2016"/>
      </w:pPr>
      <w:rPr>
        <w:rFonts w:hint="default"/>
      </w:rPr>
    </w:lvl>
    <w:lvl w:ilvl="2">
      <w:start w:val="1"/>
      <w:numFmt w:val="lowerRoman"/>
      <w:suff w:val="space"/>
      <w:lvlText w:val="%3."/>
      <w:lvlJc w:val="left"/>
      <w:pPr>
        <w:ind w:left="3528" w:hanging="2808"/>
      </w:pPr>
      <w:rPr>
        <w:rFonts w:hint="default"/>
      </w:rPr>
    </w:lvl>
    <w:lvl w:ilvl="3">
      <w:start w:val="1"/>
      <w:numFmt w:val="lowerLetter"/>
      <w:lvlText w:val="%4."/>
      <w:lvlJc w:val="left"/>
      <w:pPr>
        <w:tabs>
          <w:tab w:val="num" w:pos="864"/>
        </w:tabs>
        <w:ind w:left="5832" w:hanging="3240"/>
      </w:pPr>
      <w:rPr>
        <w:rFonts w:hint="default"/>
      </w:rPr>
    </w:lvl>
    <w:lvl w:ilvl="4">
      <w:start w:val="1"/>
      <w:numFmt w:val="decimal"/>
      <w:lvlText w:val="%1.%2.%3.%4.%5."/>
      <w:lvlJc w:val="left"/>
      <w:pPr>
        <w:tabs>
          <w:tab w:val="num" w:pos="1008"/>
        </w:tabs>
        <w:ind w:left="7848" w:hanging="4104"/>
      </w:pPr>
      <w:rPr>
        <w:rFonts w:hint="default"/>
      </w:rPr>
    </w:lvl>
    <w:lvl w:ilvl="5">
      <w:start w:val="1"/>
      <w:numFmt w:val="decimal"/>
      <w:lvlText w:val="%1.%2.%3.%4.%5.%6."/>
      <w:lvlJc w:val="left"/>
      <w:pPr>
        <w:tabs>
          <w:tab w:val="num" w:pos="1152"/>
        </w:tabs>
        <w:ind w:left="9288" w:hanging="4824"/>
      </w:pPr>
      <w:rPr>
        <w:rFonts w:hint="default"/>
      </w:rPr>
    </w:lvl>
    <w:lvl w:ilvl="6">
      <w:start w:val="1"/>
      <w:numFmt w:val="decimal"/>
      <w:lvlText w:val="%1.%2.%3.%4.%5.%6.%7."/>
      <w:lvlJc w:val="left"/>
      <w:pPr>
        <w:tabs>
          <w:tab w:val="num" w:pos="1296"/>
        </w:tabs>
        <w:ind w:left="10944" w:hanging="5688"/>
      </w:pPr>
      <w:rPr>
        <w:rFonts w:hint="default"/>
      </w:rPr>
    </w:lvl>
    <w:lvl w:ilvl="7">
      <w:start w:val="1"/>
      <w:numFmt w:val="decimal"/>
      <w:lvlText w:val="%1.%2.%3.%4.%5.%6.%7.%8."/>
      <w:lvlJc w:val="left"/>
      <w:pPr>
        <w:tabs>
          <w:tab w:val="num" w:pos="1440"/>
        </w:tabs>
        <w:ind w:left="11808" w:hanging="5760"/>
      </w:pPr>
      <w:rPr>
        <w:rFonts w:hint="default"/>
      </w:rPr>
    </w:lvl>
    <w:lvl w:ilvl="8">
      <w:start w:val="1"/>
      <w:numFmt w:val="decimal"/>
      <w:lvlText w:val="%1.%2.%3.%4.%5.%6.%7.%8.%9."/>
      <w:lvlJc w:val="left"/>
      <w:pPr>
        <w:tabs>
          <w:tab w:val="num" w:pos="1584"/>
        </w:tabs>
        <w:ind w:left="11736" w:hanging="5184"/>
      </w:pPr>
      <w:rPr>
        <w:rFonts w:hint="default"/>
      </w:rPr>
    </w:lvl>
  </w:abstractNum>
  <w:abstractNum w:abstractNumId="18" w15:restartNumberingAfterBreak="0">
    <w:nsid w:val="4261A2F6"/>
    <w:multiLevelType w:val="hybridMultilevel"/>
    <w:tmpl w:val="FFFFFFFF"/>
    <w:lvl w:ilvl="0" w:tplc="FFFFFFFF">
      <w:start w:val="1"/>
      <w:numFmt w:val="lowerLetter"/>
      <w:lvlText w:val="%1."/>
      <w:lvlJc w:val="left"/>
      <w:pPr>
        <w:ind w:left="1260" w:hanging="360"/>
      </w:pPr>
    </w:lvl>
    <w:lvl w:ilvl="1" w:tplc="7A2ED236">
      <w:start w:val="1"/>
      <w:numFmt w:val="lowerLetter"/>
      <w:lvlText w:val="%2."/>
      <w:lvlJc w:val="left"/>
      <w:pPr>
        <w:ind w:left="1980" w:hanging="360"/>
      </w:pPr>
    </w:lvl>
    <w:lvl w:ilvl="2" w:tplc="1A2428DA">
      <w:start w:val="1"/>
      <w:numFmt w:val="lowerRoman"/>
      <w:lvlText w:val="%3."/>
      <w:lvlJc w:val="right"/>
      <w:pPr>
        <w:ind w:left="2700" w:hanging="180"/>
      </w:pPr>
    </w:lvl>
    <w:lvl w:ilvl="3" w:tplc="A0E03520">
      <w:start w:val="1"/>
      <w:numFmt w:val="decimal"/>
      <w:lvlText w:val="%4."/>
      <w:lvlJc w:val="left"/>
      <w:pPr>
        <w:ind w:left="3420" w:hanging="360"/>
      </w:pPr>
    </w:lvl>
    <w:lvl w:ilvl="4" w:tplc="604A859C">
      <w:start w:val="1"/>
      <w:numFmt w:val="lowerLetter"/>
      <w:lvlText w:val="%5."/>
      <w:lvlJc w:val="left"/>
      <w:pPr>
        <w:ind w:left="4140" w:hanging="360"/>
      </w:pPr>
    </w:lvl>
    <w:lvl w:ilvl="5" w:tplc="573AD1EE">
      <w:start w:val="1"/>
      <w:numFmt w:val="lowerRoman"/>
      <w:lvlText w:val="%6."/>
      <w:lvlJc w:val="right"/>
      <w:pPr>
        <w:ind w:left="4860" w:hanging="180"/>
      </w:pPr>
    </w:lvl>
    <w:lvl w:ilvl="6" w:tplc="42202FDA">
      <w:start w:val="1"/>
      <w:numFmt w:val="decimal"/>
      <w:lvlText w:val="%7."/>
      <w:lvlJc w:val="left"/>
      <w:pPr>
        <w:ind w:left="5580" w:hanging="360"/>
      </w:pPr>
    </w:lvl>
    <w:lvl w:ilvl="7" w:tplc="47ECACC4">
      <w:start w:val="1"/>
      <w:numFmt w:val="lowerLetter"/>
      <w:lvlText w:val="%8."/>
      <w:lvlJc w:val="left"/>
      <w:pPr>
        <w:ind w:left="6300" w:hanging="360"/>
      </w:pPr>
    </w:lvl>
    <w:lvl w:ilvl="8" w:tplc="624EC298">
      <w:start w:val="1"/>
      <w:numFmt w:val="lowerRoman"/>
      <w:lvlText w:val="%9."/>
      <w:lvlJc w:val="right"/>
      <w:pPr>
        <w:ind w:left="7020" w:hanging="180"/>
      </w:pPr>
    </w:lvl>
  </w:abstractNum>
  <w:abstractNum w:abstractNumId="19" w15:restartNumberingAfterBreak="0">
    <w:nsid w:val="4E6C3C7A"/>
    <w:multiLevelType w:val="multilevel"/>
    <w:tmpl w:val="CCCE8126"/>
    <w:lvl w:ilvl="0">
      <w:start w:val="1"/>
      <w:numFmt w:val="decimal"/>
      <w:pStyle w:val="PSNumHeading"/>
      <w:lvlText w:val="%1."/>
      <w:lvlJc w:val="left"/>
      <w:pPr>
        <w:ind w:left="576" w:hanging="57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0F638CB"/>
    <w:multiLevelType w:val="hybridMultilevel"/>
    <w:tmpl w:val="FFFFFFFF"/>
    <w:lvl w:ilvl="0" w:tplc="FFFFFFFF">
      <w:start w:val="1"/>
      <w:numFmt w:val="lowerLetter"/>
      <w:lvlText w:val="%1."/>
      <w:lvlJc w:val="left"/>
      <w:pPr>
        <w:ind w:left="900" w:hanging="360"/>
      </w:pPr>
    </w:lvl>
    <w:lvl w:ilvl="1" w:tplc="FFFFFFFF">
      <w:start w:val="1"/>
      <w:numFmt w:val="lowerLetter"/>
      <w:lvlText w:val="%2."/>
      <w:lvlJc w:val="left"/>
      <w:pPr>
        <w:ind w:left="1620" w:hanging="360"/>
      </w:pPr>
    </w:lvl>
    <w:lvl w:ilvl="2" w:tplc="FFFFFFFF">
      <w:start w:val="1"/>
      <w:numFmt w:val="lowerRoman"/>
      <w:lvlText w:val="%3."/>
      <w:lvlJc w:val="right"/>
      <w:pPr>
        <w:ind w:left="2340" w:hanging="180"/>
      </w:pPr>
    </w:lvl>
    <w:lvl w:ilvl="3" w:tplc="FFFFFFFF">
      <w:start w:val="1"/>
      <w:numFmt w:val="decimal"/>
      <w:lvlText w:val="%4."/>
      <w:lvlJc w:val="left"/>
      <w:pPr>
        <w:ind w:left="3060" w:hanging="360"/>
      </w:pPr>
    </w:lvl>
    <w:lvl w:ilvl="4" w:tplc="FFFFFFFF">
      <w:start w:val="1"/>
      <w:numFmt w:val="lowerLetter"/>
      <w:lvlText w:val="%5."/>
      <w:lvlJc w:val="left"/>
      <w:pPr>
        <w:ind w:left="3780" w:hanging="360"/>
      </w:pPr>
    </w:lvl>
    <w:lvl w:ilvl="5" w:tplc="FFFFFFFF">
      <w:start w:val="1"/>
      <w:numFmt w:val="lowerRoman"/>
      <w:lvlText w:val="%6."/>
      <w:lvlJc w:val="right"/>
      <w:pPr>
        <w:ind w:left="4500" w:hanging="180"/>
      </w:pPr>
    </w:lvl>
    <w:lvl w:ilvl="6" w:tplc="FFFFFFFF">
      <w:start w:val="1"/>
      <w:numFmt w:val="decimal"/>
      <w:lvlText w:val="%7."/>
      <w:lvlJc w:val="left"/>
      <w:pPr>
        <w:ind w:left="5220" w:hanging="360"/>
      </w:pPr>
    </w:lvl>
    <w:lvl w:ilvl="7" w:tplc="FFFFFFFF">
      <w:start w:val="1"/>
      <w:numFmt w:val="lowerLetter"/>
      <w:lvlText w:val="%8."/>
      <w:lvlJc w:val="left"/>
      <w:pPr>
        <w:ind w:left="5940" w:hanging="360"/>
      </w:pPr>
    </w:lvl>
    <w:lvl w:ilvl="8" w:tplc="FFFFFFFF">
      <w:start w:val="1"/>
      <w:numFmt w:val="lowerRoman"/>
      <w:lvlText w:val="%9."/>
      <w:lvlJc w:val="right"/>
      <w:pPr>
        <w:ind w:left="6660" w:hanging="180"/>
      </w:pPr>
    </w:lvl>
  </w:abstractNum>
  <w:abstractNum w:abstractNumId="21" w15:restartNumberingAfterBreak="0">
    <w:nsid w:val="55D8783D"/>
    <w:multiLevelType w:val="hybridMultilevel"/>
    <w:tmpl w:val="FFFFFFFF"/>
    <w:lvl w:ilvl="0" w:tplc="FFFFFFFF">
      <w:start w:val="1"/>
      <w:numFmt w:val="lowerLetter"/>
      <w:lvlText w:val="%1."/>
      <w:lvlJc w:val="left"/>
      <w:pPr>
        <w:ind w:left="1260" w:hanging="360"/>
      </w:pPr>
    </w:lvl>
    <w:lvl w:ilvl="1" w:tplc="FFFFFFFF">
      <w:start w:val="1"/>
      <w:numFmt w:val="lowerLetter"/>
      <w:lvlText w:val="%2."/>
      <w:lvlJc w:val="left"/>
      <w:pPr>
        <w:ind w:left="1980" w:hanging="360"/>
      </w:pPr>
    </w:lvl>
    <w:lvl w:ilvl="2" w:tplc="FFFFFFFF">
      <w:start w:val="1"/>
      <w:numFmt w:val="lowerRoman"/>
      <w:lvlText w:val="%3."/>
      <w:lvlJc w:val="right"/>
      <w:pPr>
        <w:ind w:left="2700" w:hanging="180"/>
      </w:pPr>
    </w:lvl>
    <w:lvl w:ilvl="3" w:tplc="FFFFFFFF">
      <w:start w:val="1"/>
      <w:numFmt w:val="decimal"/>
      <w:lvlText w:val="%4."/>
      <w:lvlJc w:val="left"/>
      <w:pPr>
        <w:ind w:left="3420" w:hanging="360"/>
      </w:pPr>
    </w:lvl>
    <w:lvl w:ilvl="4" w:tplc="FFFFFFFF">
      <w:start w:val="1"/>
      <w:numFmt w:val="lowerLetter"/>
      <w:lvlText w:val="%5."/>
      <w:lvlJc w:val="left"/>
      <w:pPr>
        <w:ind w:left="4140" w:hanging="360"/>
      </w:pPr>
    </w:lvl>
    <w:lvl w:ilvl="5" w:tplc="FFFFFFFF">
      <w:start w:val="1"/>
      <w:numFmt w:val="lowerRoman"/>
      <w:lvlText w:val="%6."/>
      <w:lvlJc w:val="right"/>
      <w:pPr>
        <w:ind w:left="4860" w:hanging="180"/>
      </w:pPr>
    </w:lvl>
    <w:lvl w:ilvl="6" w:tplc="FFFFFFFF">
      <w:start w:val="1"/>
      <w:numFmt w:val="decimal"/>
      <w:lvlText w:val="%7."/>
      <w:lvlJc w:val="left"/>
      <w:pPr>
        <w:ind w:left="5580" w:hanging="360"/>
      </w:pPr>
    </w:lvl>
    <w:lvl w:ilvl="7" w:tplc="FFFFFFFF">
      <w:start w:val="1"/>
      <w:numFmt w:val="lowerLetter"/>
      <w:lvlText w:val="%8."/>
      <w:lvlJc w:val="left"/>
      <w:pPr>
        <w:ind w:left="6300" w:hanging="360"/>
      </w:pPr>
    </w:lvl>
    <w:lvl w:ilvl="8" w:tplc="FFFFFFFF">
      <w:start w:val="1"/>
      <w:numFmt w:val="lowerRoman"/>
      <w:lvlText w:val="%9."/>
      <w:lvlJc w:val="right"/>
      <w:pPr>
        <w:ind w:left="7020" w:hanging="180"/>
      </w:pPr>
    </w:lvl>
  </w:abstractNum>
  <w:abstractNum w:abstractNumId="22" w15:restartNumberingAfterBreak="0">
    <w:nsid w:val="5A12EB25"/>
    <w:multiLevelType w:val="hybridMultilevel"/>
    <w:tmpl w:val="A2E4A2B2"/>
    <w:lvl w:ilvl="0" w:tplc="FC2CB1AA">
      <w:start w:val="1"/>
      <w:numFmt w:val="bullet"/>
      <w:lvlText w:val=""/>
      <w:lvlJc w:val="left"/>
      <w:pPr>
        <w:ind w:left="900" w:hanging="360"/>
      </w:pPr>
      <w:rPr>
        <w:rFonts w:ascii="Symbol" w:hAnsi="Symbol" w:hint="default"/>
      </w:rPr>
    </w:lvl>
    <w:lvl w:ilvl="1" w:tplc="5A0CD996">
      <w:start w:val="1"/>
      <w:numFmt w:val="bullet"/>
      <w:lvlText w:val="o"/>
      <w:lvlJc w:val="left"/>
      <w:pPr>
        <w:ind w:left="1620" w:hanging="360"/>
      </w:pPr>
      <w:rPr>
        <w:rFonts w:ascii="Courier New" w:hAnsi="Courier New" w:hint="default"/>
      </w:rPr>
    </w:lvl>
    <w:lvl w:ilvl="2" w:tplc="00C4982A">
      <w:start w:val="1"/>
      <w:numFmt w:val="bullet"/>
      <w:lvlText w:val=""/>
      <w:lvlJc w:val="left"/>
      <w:pPr>
        <w:ind w:left="2340" w:hanging="360"/>
      </w:pPr>
      <w:rPr>
        <w:rFonts w:ascii="Wingdings" w:hAnsi="Wingdings" w:hint="default"/>
      </w:rPr>
    </w:lvl>
    <w:lvl w:ilvl="3" w:tplc="F3662D2E">
      <w:start w:val="1"/>
      <w:numFmt w:val="bullet"/>
      <w:lvlText w:val=""/>
      <w:lvlJc w:val="left"/>
      <w:pPr>
        <w:ind w:left="3060" w:hanging="360"/>
      </w:pPr>
      <w:rPr>
        <w:rFonts w:ascii="Symbol" w:hAnsi="Symbol" w:hint="default"/>
      </w:rPr>
    </w:lvl>
    <w:lvl w:ilvl="4" w:tplc="8B62A86A">
      <w:start w:val="1"/>
      <w:numFmt w:val="bullet"/>
      <w:lvlText w:val="o"/>
      <w:lvlJc w:val="left"/>
      <w:pPr>
        <w:ind w:left="3780" w:hanging="360"/>
      </w:pPr>
      <w:rPr>
        <w:rFonts w:ascii="Courier New" w:hAnsi="Courier New" w:hint="default"/>
      </w:rPr>
    </w:lvl>
    <w:lvl w:ilvl="5" w:tplc="5B0C48D6">
      <w:start w:val="1"/>
      <w:numFmt w:val="bullet"/>
      <w:lvlText w:val=""/>
      <w:lvlJc w:val="left"/>
      <w:pPr>
        <w:ind w:left="4500" w:hanging="360"/>
      </w:pPr>
      <w:rPr>
        <w:rFonts w:ascii="Wingdings" w:hAnsi="Wingdings" w:hint="default"/>
      </w:rPr>
    </w:lvl>
    <w:lvl w:ilvl="6" w:tplc="A3684D88">
      <w:start w:val="1"/>
      <w:numFmt w:val="bullet"/>
      <w:lvlText w:val=""/>
      <w:lvlJc w:val="left"/>
      <w:pPr>
        <w:ind w:left="5220" w:hanging="360"/>
      </w:pPr>
      <w:rPr>
        <w:rFonts w:ascii="Symbol" w:hAnsi="Symbol" w:hint="default"/>
      </w:rPr>
    </w:lvl>
    <w:lvl w:ilvl="7" w:tplc="D2D260C8">
      <w:start w:val="1"/>
      <w:numFmt w:val="bullet"/>
      <w:lvlText w:val="o"/>
      <w:lvlJc w:val="left"/>
      <w:pPr>
        <w:ind w:left="5940" w:hanging="360"/>
      </w:pPr>
      <w:rPr>
        <w:rFonts w:ascii="Courier New" w:hAnsi="Courier New" w:hint="default"/>
      </w:rPr>
    </w:lvl>
    <w:lvl w:ilvl="8" w:tplc="6FE62B18">
      <w:start w:val="1"/>
      <w:numFmt w:val="bullet"/>
      <w:lvlText w:val=""/>
      <w:lvlJc w:val="left"/>
      <w:pPr>
        <w:ind w:left="6660" w:hanging="360"/>
      </w:pPr>
      <w:rPr>
        <w:rFonts w:ascii="Wingdings" w:hAnsi="Wingdings" w:hint="default"/>
      </w:rPr>
    </w:lvl>
  </w:abstractNum>
  <w:abstractNum w:abstractNumId="23" w15:restartNumberingAfterBreak="0">
    <w:nsid w:val="5D151C60"/>
    <w:multiLevelType w:val="hybridMultilevel"/>
    <w:tmpl w:val="3CD64B40"/>
    <w:lvl w:ilvl="0" w:tplc="6C4E57CC">
      <w:start w:val="1"/>
      <w:numFmt w:val="bullet"/>
      <w:lvlText w:val=""/>
      <w:lvlJc w:val="left"/>
      <w:pPr>
        <w:ind w:left="720" w:hanging="360"/>
      </w:pPr>
      <w:rPr>
        <w:rFonts w:ascii="Symbol" w:hAnsi="Symbol" w:hint="default"/>
      </w:rPr>
    </w:lvl>
    <w:lvl w:ilvl="1" w:tplc="7F0ECD5A">
      <w:start w:val="1"/>
      <w:numFmt w:val="bullet"/>
      <w:lvlText w:val="o"/>
      <w:lvlJc w:val="left"/>
      <w:pPr>
        <w:ind w:left="1440" w:hanging="360"/>
      </w:pPr>
      <w:rPr>
        <w:rFonts w:ascii="Courier New" w:hAnsi="Courier New" w:hint="default"/>
      </w:rPr>
    </w:lvl>
    <w:lvl w:ilvl="2" w:tplc="9E14E09C">
      <w:start w:val="1"/>
      <w:numFmt w:val="bullet"/>
      <w:lvlText w:val=""/>
      <w:lvlJc w:val="left"/>
      <w:pPr>
        <w:ind w:left="2160" w:hanging="360"/>
      </w:pPr>
      <w:rPr>
        <w:rFonts w:ascii="Wingdings" w:hAnsi="Wingdings" w:hint="default"/>
      </w:rPr>
    </w:lvl>
    <w:lvl w:ilvl="3" w:tplc="5C164180">
      <w:start w:val="1"/>
      <w:numFmt w:val="bullet"/>
      <w:lvlText w:val=""/>
      <w:lvlJc w:val="left"/>
      <w:pPr>
        <w:ind w:left="2880" w:hanging="360"/>
      </w:pPr>
      <w:rPr>
        <w:rFonts w:ascii="Symbol" w:hAnsi="Symbol" w:hint="default"/>
      </w:rPr>
    </w:lvl>
    <w:lvl w:ilvl="4" w:tplc="46FA33F2">
      <w:start w:val="1"/>
      <w:numFmt w:val="bullet"/>
      <w:lvlText w:val="o"/>
      <w:lvlJc w:val="left"/>
      <w:pPr>
        <w:ind w:left="3600" w:hanging="360"/>
      </w:pPr>
      <w:rPr>
        <w:rFonts w:ascii="Courier New" w:hAnsi="Courier New" w:hint="default"/>
      </w:rPr>
    </w:lvl>
    <w:lvl w:ilvl="5" w:tplc="41302F36">
      <w:start w:val="1"/>
      <w:numFmt w:val="bullet"/>
      <w:lvlText w:val=""/>
      <w:lvlJc w:val="left"/>
      <w:pPr>
        <w:ind w:left="4320" w:hanging="360"/>
      </w:pPr>
      <w:rPr>
        <w:rFonts w:ascii="Wingdings" w:hAnsi="Wingdings" w:hint="default"/>
      </w:rPr>
    </w:lvl>
    <w:lvl w:ilvl="6" w:tplc="9698EF7E">
      <w:start w:val="1"/>
      <w:numFmt w:val="bullet"/>
      <w:lvlText w:val=""/>
      <w:lvlJc w:val="left"/>
      <w:pPr>
        <w:ind w:left="5040" w:hanging="360"/>
      </w:pPr>
      <w:rPr>
        <w:rFonts w:ascii="Symbol" w:hAnsi="Symbol" w:hint="default"/>
      </w:rPr>
    </w:lvl>
    <w:lvl w:ilvl="7" w:tplc="6A48A480">
      <w:start w:val="1"/>
      <w:numFmt w:val="bullet"/>
      <w:lvlText w:val="o"/>
      <w:lvlJc w:val="left"/>
      <w:pPr>
        <w:ind w:left="5760" w:hanging="360"/>
      </w:pPr>
      <w:rPr>
        <w:rFonts w:ascii="Courier New" w:hAnsi="Courier New" w:hint="default"/>
      </w:rPr>
    </w:lvl>
    <w:lvl w:ilvl="8" w:tplc="5394B36E">
      <w:start w:val="1"/>
      <w:numFmt w:val="bullet"/>
      <w:lvlText w:val=""/>
      <w:lvlJc w:val="left"/>
      <w:pPr>
        <w:ind w:left="6480" w:hanging="360"/>
      </w:pPr>
      <w:rPr>
        <w:rFonts w:ascii="Wingdings" w:hAnsi="Wingdings" w:hint="default"/>
      </w:rPr>
    </w:lvl>
  </w:abstractNum>
  <w:abstractNum w:abstractNumId="24" w15:restartNumberingAfterBreak="0">
    <w:nsid w:val="5D3C0C8E"/>
    <w:multiLevelType w:val="hybridMultilevel"/>
    <w:tmpl w:val="AC5CC7FC"/>
    <w:lvl w:ilvl="0" w:tplc="DD2EA642">
      <w:start w:val="1"/>
      <w:numFmt w:val="lowerLetter"/>
      <w:lvlText w:val="%1."/>
      <w:lvlJc w:val="left"/>
      <w:pPr>
        <w:ind w:left="630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91A44E"/>
    <w:multiLevelType w:val="hybridMultilevel"/>
    <w:tmpl w:val="8E863606"/>
    <w:lvl w:ilvl="0" w:tplc="CD583CFA">
      <w:start w:val="1"/>
      <w:numFmt w:val="decimal"/>
      <w:pStyle w:val="Heading2"/>
      <w:lvlText w:val="%1."/>
      <w:lvlJc w:val="left"/>
      <w:pPr>
        <w:ind w:left="900" w:hanging="360"/>
      </w:pPr>
    </w:lvl>
    <w:lvl w:ilvl="1" w:tplc="1A36EDCE">
      <w:start w:val="1"/>
      <w:numFmt w:val="lowerLetter"/>
      <w:lvlText w:val="%2."/>
      <w:lvlJc w:val="left"/>
      <w:pPr>
        <w:ind w:left="1620" w:hanging="360"/>
      </w:pPr>
    </w:lvl>
    <w:lvl w:ilvl="2" w:tplc="AB5096E8">
      <w:start w:val="1"/>
      <w:numFmt w:val="lowerRoman"/>
      <w:lvlText w:val="%3."/>
      <w:lvlJc w:val="right"/>
      <w:pPr>
        <w:ind w:left="2340" w:hanging="180"/>
      </w:pPr>
    </w:lvl>
    <w:lvl w:ilvl="3" w:tplc="ABAC62A4">
      <w:start w:val="1"/>
      <w:numFmt w:val="decimal"/>
      <w:lvlText w:val="%4."/>
      <w:lvlJc w:val="left"/>
      <w:pPr>
        <w:ind w:left="3060" w:hanging="360"/>
      </w:pPr>
    </w:lvl>
    <w:lvl w:ilvl="4" w:tplc="AEDE1030">
      <w:start w:val="1"/>
      <w:numFmt w:val="lowerLetter"/>
      <w:lvlText w:val="%5."/>
      <w:lvlJc w:val="left"/>
      <w:pPr>
        <w:ind w:left="3780" w:hanging="360"/>
      </w:pPr>
    </w:lvl>
    <w:lvl w:ilvl="5" w:tplc="534E6BC0">
      <w:start w:val="1"/>
      <w:numFmt w:val="lowerRoman"/>
      <w:lvlText w:val="%6."/>
      <w:lvlJc w:val="right"/>
      <w:pPr>
        <w:ind w:left="4500" w:hanging="180"/>
      </w:pPr>
    </w:lvl>
    <w:lvl w:ilvl="6" w:tplc="221CEC08">
      <w:start w:val="1"/>
      <w:numFmt w:val="decimal"/>
      <w:lvlText w:val="%7."/>
      <w:lvlJc w:val="left"/>
      <w:pPr>
        <w:ind w:left="5220" w:hanging="360"/>
      </w:pPr>
    </w:lvl>
    <w:lvl w:ilvl="7" w:tplc="8488B352">
      <w:start w:val="1"/>
      <w:numFmt w:val="lowerLetter"/>
      <w:lvlText w:val="%8."/>
      <w:lvlJc w:val="left"/>
      <w:pPr>
        <w:ind w:left="5940" w:hanging="360"/>
      </w:pPr>
    </w:lvl>
    <w:lvl w:ilvl="8" w:tplc="DB20E0F2">
      <w:start w:val="1"/>
      <w:numFmt w:val="lowerRoman"/>
      <w:lvlText w:val="%9."/>
      <w:lvlJc w:val="right"/>
      <w:pPr>
        <w:ind w:left="6660" w:hanging="180"/>
      </w:pPr>
    </w:lvl>
  </w:abstractNum>
  <w:abstractNum w:abstractNumId="26" w15:restartNumberingAfterBreak="0">
    <w:nsid w:val="64B24162"/>
    <w:multiLevelType w:val="hybridMultilevel"/>
    <w:tmpl w:val="87369DA0"/>
    <w:styleLink w:val="58"/>
    <w:lvl w:ilvl="0" w:tplc="9B824236">
      <w:start w:val="1"/>
      <w:numFmt w:val="decimal"/>
      <w:lvlText w:val="%1."/>
      <w:lvlJc w:val="left"/>
      <w:pPr>
        <w:ind w:left="720" w:hanging="360"/>
      </w:pPr>
      <w:rPr>
        <w:rFonts w:hint="default"/>
      </w:rPr>
    </w:lvl>
    <w:lvl w:ilvl="1" w:tplc="005C2D1A">
      <w:start w:val="1"/>
      <w:numFmt w:val="bullet"/>
      <w:lvlText w:val="o"/>
      <w:lvlJc w:val="left"/>
      <w:pPr>
        <w:ind w:left="1440" w:hanging="360"/>
      </w:pPr>
      <w:rPr>
        <w:rFonts w:ascii="Courier New" w:hAnsi="Courier New" w:hint="default"/>
      </w:rPr>
    </w:lvl>
    <w:lvl w:ilvl="2" w:tplc="AC363F02">
      <w:start w:val="1"/>
      <w:numFmt w:val="bullet"/>
      <w:lvlText w:val=""/>
      <w:lvlJc w:val="left"/>
      <w:pPr>
        <w:ind w:left="2160" w:hanging="360"/>
      </w:pPr>
      <w:rPr>
        <w:rFonts w:ascii="Wingdings" w:hAnsi="Wingdings" w:hint="default"/>
      </w:rPr>
    </w:lvl>
    <w:lvl w:ilvl="3" w:tplc="B770CB88">
      <w:start w:val="1"/>
      <w:numFmt w:val="bullet"/>
      <w:lvlText w:val=""/>
      <w:lvlJc w:val="left"/>
      <w:pPr>
        <w:ind w:left="2880" w:hanging="360"/>
      </w:pPr>
      <w:rPr>
        <w:rFonts w:ascii="Symbol" w:hAnsi="Symbol" w:hint="default"/>
      </w:rPr>
    </w:lvl>
    <w:lvl w:ilvl="4" w:tplc="C20CF78E">
      <w:start w:val="1"/>
      <w:numFmt w:val="bullet"/>
      <w:lvlText w:val="o"/>
      <w:lvlJc w:val="left"/>
      <w:pPr>
        <w:ind w:left="3600" w:hanging="360"/>
      </w:pPr>
      <w:rPr>
        <w:rFonts w:ascii="Courier New" w:hAnsi="Courier New" w:hint="default"/>
      </w:rPr>
    </w:lvl>
    <w:lvl w:ilvl="5" w:tplc="B6BE2CA2">
      <w:start w:val="1"/>
      <w:numFmt w:val="bullet"/>
      <w:lvlText w:val=""/>
      <w:lvlJc w:val="left"/>
      <w:pPr>
        <w:ind w:left="4320" w:hanging="360"/>
      </w:pPr>
      <w:rPr>
        <w:rFonts w:ascii="Wingdings" w:hAnsi="Wingdings" w:hint="default"/>
      </w:rPr>
    </w:lvl>
    <w:lvl w:ilvl="6" w:tplc="98043738">
      <w:start w:val="1"/>
      <w:numFmt w:val="bullet"/>
      <w:lvlText w:val=""/>
      <w:lvlJc w:val="left"/>
      <w:pPr>
        <w:ind w:left="5040" w:hanging="360"/>
      </w:pPr>
      <w:rPr>
        <w:rFonts w:ascii="Symbol" w:hAnsi="Symbol" w:hint="default"/>
      </w:rPr>
    </w:lvl>
    <w:lvl w:ilvl="7" w:tplc="C41A9D78">
      <w:start w:val="1"/>
      <w:numFmt w:val="bullet"/>
      <w:lvlText w:val="o"/>
      <w:lvlJc w:val="left"/>
      <w:pPr>
        <w:ind w:left="5760" w:hanging="360"/>
      </w:pPr>
      <w:rPr>
        <w:rFonts w:ascii="Courier New" w:hAnsi="Courier New" w:hint="default"/>
      </w:rPr>
    </w:lvl>
    <w:lvl w:ilvl="8" w:tplc="B4BC2960">
      <w:start w:val="1"/>
      <w:numFmt w:val="bullet"/>
      <w:lvlText w:val=""/>
      <w:lvlJc w:val="left"/>
      <w:pPr>
        <w:ind w:left="6480" w:hanging="360"/>
      </w:pPr>
      <w:rPr>
        <w:rFonts w:ascii="Wingdings" w:hAnsi="Wingdings" w:hint="default"/>
      </w:rPr>
    </w:lvl>
  </w:abstractNum>
  <w:abstractNum w:abstractNumId="27" w15:restartNumberingAfterBreak="0">
    <w:nsid w:val="6E6313E7"/>
    <w:multiLevelType w:val="hybridMultilevel"/>
    <w:tmpl w:val="FFFFFFFF"/>
    <w:lvl w:ilvl="0" w:tplc="FFFFFFFF">
      <w:start w:val="1"/>
      <w:numFmt w:val="lowerLetter"/>
      <w:lvlText w:val="%1."/>
      <w:lvlJc w:val="left"/>
      <w:pPr>
        <w:ind w:left="1260" w:hanging="360"/>
      </w:pPr>
    </w:lvl>
    <w:lvl w:ilvl="1" w:tplc="FFFFFFFF">
      <w:start w:val="1"/>
      <w:numFmt w:val="lowerLetter"/>
      <w:lvlText w:val="%2."/>
      <w:lvlJc w:val="left"/>
      <w:pPr>
        <w:ind w:left="1980" w:hanging="360"/>
      </w:pPr>
    </w:lvl>
    <w:lvl w:ilvl="2" w:tplc="FFFFFFFF">
      <w:start w:val="1"/>
      <w:numFmt w:val="lowerRoman"/>
      <w:lvlText w:val="%3."/>
      <w:lvlJc w:val="right"/>
      <w:pPr>
        <w:ind w:left="2700" w:hanging="180"/>
      </w:pPr>
    </w:lvl>
    <w:lvl w:ilvl="3" w:tplc="FFFFFFFF">
      <w:start w:val="1"/>
      <w:numFmt w:val="decimal"/>
      <w:lvlText w:val="%4."/>
      <w:lvlJc w:val="left"/>
      <w:pPr>
        <w:ind w:left="3420" w:hanging="360"/>
      </w:pPr>
    </w:lvl>
    <w:lvl w:ilvl="4" w:tplc="FFFFFFFF">
      <w:start w:val="1"/>
      <w:numFmt w:val="lowerLetter"/>
      <w:lvlText w:val="%5."/>
      <w:lvlJc w:val="left"/>
      <w:pPr>
        <w:ind w:left="4140" w:hanging="360"/>
      </w:pPr>
    </w:lvl>
    <w:lvl w:ilvl="5" w:tplc="FFFFFFFF">
      <w:start w:val="1"/>
      <w:numFmt w:val="lowerRoman"/>
      <w:lvlText w:val="%6."/>
      <w:lvlJc w:val="right"/>
      <w:pPr>
        <w:ind w:left="4860" w:hanging="180"/>
      </w:pPr>
    </w:lvl>
    <w:lvl w:ilvl="6" w:tplc="FFFFFFFF">
      <w:start w:val="1"/>
      <w:numFmt w:val="decimal"/>
      <w:lvlText w:val="%7."/>
      <w:lvlJc w:val="left"/>
      <w:pPr>
        <w:ind w:left="5580" w:hanging="360"/>
      </w:pPr>
    </w:lvl>
    <w:lvl w:ilvl="7" w:tplc="FFFFFFFF">
      <w:start w:val="1"/>
      <w:numFmt w:val="lowerLetter"/>
      <w:lvlText w:val="%8."/>
      <w:lvlJc w:val="left"/>
      <w:pPr>
        <w:ind w:left="6300" w:hanging="360"/>
      </w:pPr>
    </w:lvl>
    <w:lvl w:ilvl="8" w:tplc="FFFFFFFF">
      <w:start w:val="1"/>
      <w:numFmt w:val="lowerRoman"/>
      <w:lvlText w:val="%9."/>
      <w:lvlJc w:val="right"/>
      <w:pPr>
        <w:ind w:left="7020" w:hanging="180"/>
      </w:pPr>
    </w:lvl>
  </w:abstractNum>
  <w:abstractNum w:abstractNumId="28" w15:restartNumberingAfterBreak="0">
    <w:nsid w:val="6FD4FF71"/>
    <w:multiLevelType w:val="hybridMultilevel"/>
    <w:tmpl w:val="C9902834"/>
    <w:lvl w:ilvl="0" w:tplc="96D02208">
      <w:start w:val="2"/>
      <w:numFmt w:val="upperLetter"/>
      <w:lvlText w:val="%1."/>
      <w:lvlJc w:val="left"/>
      <w:pPr>
        <w:ind w:left="1260" w:hanging="360"/>
      </w:pPr>
    </w:lvl>
    <w:lvl w:ilvl="1" w:tplc="0C964FE8">
      <w:start w:val="1"/>
      <w:numFmt w:val="lowerLetter"/>
      <w:lvlText w:val="%2."/>
      <w:lvlJc w:val="left"/>
      <w:pPr>
        <w:ind w:left="1980" w:hanging="360"/>
      </w:pPr>
    </w:lvl>
    <w:lvl w:ilvl="2" w:tplc="D78CBE28">
      <w:start w:val="1"/>
      <w:numFmt w:val="lowerRoman"/>
      <w:lvlText w:val="%3."/>
      <w:lvlJc w:val="right"/>
      <w:pPr>
        <w:ind w:left="2700" w:hanging="180"/>
      </w:pPr>
    </w:lvl>
    <w:lvl w:ilvl="3" w:tplc="AB927EF0">
      <w:start w:val="1"/>
      <w:numFmt w:val="decimal"/>
      <w:lvlText w:val="%4."/>
      <w:lvlJc w:val="left"/>
      <w:pPr>
        <w:ind w:left="3420" w:hanging="360"/>
      </w:pPr>
    </w:lvl>
    <w:lvl w:ilvl="4" w:tplc="522E0D62">
      <w:start w:val="1"/>
      <w:numFmt w:val="lowerLetter"/>
      <w:lvlText w:val="%5."/>
      <w:lvlJc w:val="left"/>
      <w:pPr>
        <w:ind w:left="4140" w:hanging="360"/>
      </w:pPr>
    </w:lvl>
    <w:lvl w:ilvl="5" w:tplc="D91496D2">
      <w:start w:val="1"/>
      <w:numFmt w:val="lowerRoman"/>
      <w:lvlText w:val="%6."/>
      <w:lvlJc w:val="right"/>
      <w:pPr>
        <w:ind w:left="4860" w:hanging="180"/>
      </w:pPr>
    </w:lvl>
    <w:lvl w:ilvl="6" w:tplc="A48ADF1E">
      <w:start w:val="1"/>
      <w:numFmt w:val="decimal"/>
      <w:lvlText w:val="%7."/>
      <w:lvlJc w:val="left"/>
      <w:pPr>
        <w:ind w:left="5580" w:hanging="360"/>
      </w:pPr>
    </w:lvl>
    <w:lvl w:ilvl="7" w:tplc="3BACC34E">
      <w:start w:val="1"/>
      <w:numFmt w:val="lowerLetter"/>
      <w:lvlText w:val="%8."/>
      <w:lvlJc w:val="left"/>
      <w:pPr>
        <w:ind w:left="6300" w:hanging="360"/>
      </w:pPr>
    </w:lvl>
    <w:lvl w:ilvl="8" w:tplc="0774344E">
      <w:start w:val="1"/>
      <w:numFmt w:val="lowerRoman"/>
      <w:lvlText w:val="%9."/>
      <w:lvlJc w:val="right"/>
      <w:pPr>
        <w:ind w:left="7020" w:hanging="180"/>
      </w:pPr>
    </w:lvl>
  </w:abstractNum>
  <w:abstractNum w:abstractNumId="29" w15:restartNumberingAfterBreak="0">
    <w:nsid w:val="71C558C4"/>
    <w:multiLevelType w:val="multilevel"/>
    <w:tmpl w:val="2610B330"/>
    <w:lvl w:ilvl="0">
      <w:start w:val="1"/>
      <w:numFmt w:val="decimal"/>
      <w:pStyle w:val="PSBody3"/>
      <w:lvlText w:val="%1."/>
      <w:lvlJc w:val="left"/>
      <w:pPr>
        <w:tabs>
          <w:tab w:val="num" w:pos="0"/>
        </w:tabs>
        <w:ind w:left="360" w:hanging="360"/>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30" w15:restartNumberingAfterBreak="0">
    <w:nsid w:val="738AFE7F"/>
    <w:multiLevelType w:val="hybridMultilevel"/>
    <w:tmpl w:val="732AB77E"/>
    <w:lvl w:ilvl="0" w:tplc="109463F2">
      <w:start w:val="16"/>
      <w:numFmt w:val="decimal"/>
      <w:lvlText w:val="%1."/>
      <w:lvlJc w:val="left"/>
      <w:pPr>
        <w:ind w:left="800" w:hanging="360"/>
      </w:pPr>
      <w:rPr>
        <w:b/>
        <w:bCs/>
        <w:i w:val="0"/>
        <w:iCs w:val="0"/>
      </w:rPr>
    </w:lvl>
    <w:lvl w:ilvl="1" w:tplc="F82C4E46">
      <w:start w:val="1"/>
      <w:numFmt w:val="lowerLetter"/>
      <w:lvlText w:val="%2."/>
      <w:lvlJc w:val="left"/>
      <w:pPr>
        <w:ind w:left="1520" w:hanging="360"/>
      </w:pPr>
    </w:lvl>
    <w:lvl w:ilvl="2" w:tplc="65EC8ABC">
      <w:start w:val="1"/>
      <w:numFmt w:val="lowerRoman"/>
      <w:lvlText w:val="%3."/>
      <w:lvlJc w:val="right"/>
      <w:pPr>
        <w:ind w:left="2240" w:hanging="180"/>
      </w:pPr>
    </w:lvl>
    <w:lvl w:ilvl="3" w:tplc="DE2266B0">
      <w:start w:val="1"/>
      <w:numFmt w:val="decimal"/>
      <w:lvlText w:val="%4."/>
      <w:lvlJc w:val="left"/>
      <w:pPr>
        <w:ind w:left="2960" w:hanging="360"/>
      </w:pPr>
    </w:lvl>
    <w:lvl w:ilvl="4" w:tplc="DE68B89A">
      <w:start w:val="1"/>
      <w:numFmt w:val="lowerLetter"/>
      <w:lvlText w:val="%5."/>
      <w:lvlJc w:val="left"/>
      <w:pPr>
        <w:ind w:left="3680" w:hanging="360"/>
      </w:pPr>
    </w:lvl>
    <w:lvl w:ilvl="5" w:tplc="77461D74">
      <w:start w:val="1"/>
      <w:numFmt w:val="lowerRoman"/>
      <w:lvlText w:val="%6."/>
      <w:lvlJc w:val="right"/>
      <w:pPr>
        <w:ind w:left="4400" w:hanging="180"/>
      </w:pPr>
    </w:lvl>
    <w:lvl w:ilvl="6" w:tplc="2E9EEE94">
      <w:start w:val="1"/>
      <w:numFmt w:val="decimal"/>
      <w:lvlText w:val="%7."/>
      <w:lvlJc w:val="left"/>
      <w:pPr>
        <w:ind w:left="5120" w:hanging="360"/>
      </w:pPr>
    </w:lvl>
    <w:lvl w:ilvl="7" w:tplc="2A08D8B0">
      <w:start w:val="1"/>
      <w:numFmt w:val="lowerLetter"/>
      <w:lvlText w:val="%8."/>
      <w:lvlJc w:val="left"/>
      <w:pPr>
        <w:ind w:left="5840" w:hanging="360"/>
      </w:pPr>
    </w:lvl>
    <w:lvl w:ilvl="8" w:tplc="6612559A">
      <w:start w:val="1"/>
      <w:numFmt w:val="lowerRoman"/>
      <w:lvlText w:val="%9."/>
      <w:lvlJc w:val="right"/>
      <w:pPr>
        <w:ind w:left="6560" w:hanging="180"/>
      </w:pPr>
    </w:lvl>
  </w:abstractNum>
  <w:abstractNum w:abstractNumId="31" w15:restartNumberingAfterBreak="0">
    <w:nsid w:val="76206F19"/>
    <w:multiLevelType w:val="multilevel"/>
    <w:tmpl w:val="B2A603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Heading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15:restartNumberingAfterBreak="0">
    <w:nsid w:val="76322530"/>
    <w:multiLevelType w:val="hybridMultilevel"/>
    <w:tmpl w:val="FFFFFFFF"/>
    <w:lvl w:ilvl="0" w:tplc="FFFFFFFF">
      <w:start w:val="1"/>
      <w:numFmt w:val="lowerLetter"/>
      <w:lvlText w:val="%1."/>
      <w:lvlJc w:val="left"/>
      <w:pPr>
        <w:ind w:left="1260" w:hanging="360"/>
      </w:pPr>
    </w:lvl>
    <w:lvl w:ilvl="1" w:tplc="FFFFFFFF">
      <w:start w:val="1"/>
      <w:numFmt w:val="lowerLetter"/>
      <w:lvlText w:val="%2."/>
      <w:lvlJc w:val="left"/>
      <w:pPr>
        <w:ind w:left="1980" w:hanging="360"/>
      </w:pPr>
    </w:lvl>
    <w:lvl w:ilvl="2" w:tplc="FFFFFFFF">
      <w:start w:val="1"/>
      <w:numFmt w:val="lowerRoman"/>
      <w:lvlText w:val="%3."/>
      <w:lvlJc w:val="right"/>
      <w:pPr>
        <w:ind w:left="2700" w:hanging="180"/>
      </w:pPr>
    </w:lvl>
    <w:lvl w:ilvl="3" w:tplc="FFFFFFFF">
      <w:start w:val="1"/>
      <w:numFmt w:val="decimal"/>
      <w:lvlText w:val="%4."/>
      <w:lvlJc w:val="left"/>
      <w:pPr>
        <w:ind w:left="3420" w:hanging="360"/>
      </w:pPr>
    </w:lvl>
    <w:lvl w:ilvl="4" w:tplc="FFFFFFFF">
      <w:start w:val="1"/>
      <w:numFmt w:val="lowerLetter"/>
      <w:lvlText w:val="%5."/>
      <w:lvlJc w:val="left"/>
      <w:pPr>
        <w:ind w:left="4140" w:hanging="360"/>
      </w:pPr>
    </w:lvl>
    <w:lvl w:ilvl="5" w:tplc="FFFFFFFF">
      <w:start w:val="1"/>
      <w:numFmt w:val="lowerRoman"/>
      <w:lvlText w:val="%6."/>
      <w:lvlJc w:val="right"/>
      <w:pPr>
        <w:ind w:left="4860" w:hanging="180"/>
      </w:pPr>
    </w:lvl>
    <w:lvl w:ilvl="6" w:tplc="FFFFFFFF">
      <w:start w:val="1"/>
      <w:numFmt w:val="decimal"/>
      <w:lvlText w:val="%7."/>
      <w:lvlJc w:val="left"/>
      <w:pPr>
        <w:ind w:left="5580" w:hanging="360"/>
      </w:pPr>
    </w:lvl>
    <w:lvl w:ilvl="7" w:tplc="FFFFFFFF">
      <w:start w:val="1"/>
      <w:numFmt w:val="lowerLetter"/>
      <w:lvlText w:val="%8."/>
      <w:lvlJc w:val="left"/>
      <w:pPr>
        <w:ind w:left="6300" w:hanging="360"/>
      </w:pPr>
    </w:lvl>
    <w:lvl w:ilvl="8" w:tplc="FFFFFFFF">
      <w:start w:val="1"/>
      <w:numFmt w:val="lowerRoman"/>
      <w:lvlText w:val="%9."/>
      <w:lvlJc w:val="right"/>
      <w:pPr>
        <w:ind w:left="7020" w:hanging="180"/>
      </w:pPr>
    </w:lvl>
  </w:abstractNum>
  <w:abstractNum w:abstractNumId="33" w15:restartNumberingAfterBreak="0">
    <w:nsid w:val="77F8378D"/>
    <w:multiLevelType w:val="hybridMultilevel"/>
    <w:tmpl w:val="D6806FDC"/>
    <w:styleLink w:val="PeopleSoftContracts"/>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BCB5D41"/>
    <w:multiLevelType w:val="hybridMultilevel"/>
    <w:tmpl w:val="1CCE4EF4"/>
    <w:lvl w:ilvl="0" w:tplc="FFFFFFFF">
      <w:start w:val="1"/>
      <w:numFmt w:val="lowerLetter"/>
      <w:lvlText w:val="%1."/>
      <w:lvlJc w:val="left"/>
      <w:pPr>
        <w:ind w:left="630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F51620F"/>
    <w:multiLevelType w:val="hybridMultilevel"/>
    <w:tmpl w:val="5210AD7E"/>
    <w:lvl w:ilvl="0" w:tplc="6F8E0F84">
      <w:start w:val="1"/>
      <w:numFmt w:val="decimal"/>
      <w:lvlText w:val="%1."/>
      <w:lvlJc w:val="left"/>
      <w:pPr>
        <w:ind w:left="1267" w:hanging="360"/>
      </w:pPr>
    </w:lvl>
    <w:lvl w:ilvl="1" w:tplc="B8D0802E">
      <w:start w:val="1"/>
      <w:numFmt w:val="lowerLetter"/>
      <w:lvlText w:val="%2."/>
      <w:lvlJc w:val="left"/>
      <w:pPr>
        <w:ind w:left="1987" w:hanging="360"/>
      </w:pPr>
    </w:lvl>
    <w:lvl w:ilvl="2" w:tplc="FB6E65D4">
      <w:start w:val="1"/>
      <w:numFmt w:val="lowerRoman"/>
      <w:lvlText w:val="%3."/>
      <w:lvlJc w:val="right"/>
      <w:pPr>
        <w:ind w:left="2707" w:hanging="180"/>
      </w:pPr>
    </w:lvl>
    <w:lvl w:ilvl="3" w:tplc="D1DEBA28">
      <w:start w:val="1"/>
      <w:numFmt w:val="decimal"/>
      <w:lvlText w:val="%4."/>
      <w:lvlJc w:val="left"/>
      <w:pPr>
        <w:ind w:left="3427" w:hanging="360"/>
      </w:pPr>
    </w:lvl>
    <w:lvl w:ilvl="4" w:tplc="0026F30E">
      <w:start w:val="1"/>
      <w:numFmt w:val="lowerLetter"/>
      <w:lvlText w:val="%5."/>
      <w:lvlJc w:val="left"/>
      <w:pPr>
        <w:ind w:left="4147" w:hanging="360"/>
      </w:pPr>
    </w:lvl>
    <w:lvl w:ilvl="5" w:tplc="FC8E8B4E">
      <w:start w:val="1"/>
      <w:numFmt w:val="lowerRoman"/>
      <w:lvlText w:val="%6."/>
      <w:lvlJc w:val="right"/>
      <w:pPr>
        <w:ind w:left="4867" w:hanging="180"/>
      </w:pPr>
    </w:lvl>
    <w:lvl w:ilvl="6" w:tplc="DB1C5574">
      <w:start w:val="1"/>
      <w:numFmt w:val="decimal"/>
      <w:lvlText w:val="%7."/>
      <w:lvlJc w:val="left"/>
      <w:pPr>
        <w:ind w:left="5587" w:hanging="360"/>
      </w:pPr>
    </w:lvl>
    <w:lvl w:ilvl="7" w:tplc="DD2EA642">
      <w:start w:val="1"/>
      <w:numFmt w:val="lowerLetter"/>
      <w:lvlText w:val="%8."/>
      <w:lvlJc w:val="left"/>
      <w:pPr>
        <w:ind w:left="6307" w:hanging="360"/>
      </w:pPr>
    </w:lvl>
    <w:lvl w:ilvl="8" w:tplc="9CB4257A">
      <w:start w:val="1"/>
      <w:numFmt w:val="lowerRoman"/>
      <w:lvlText w:val="%9."/>
      <w:lvlJc w:val="right"/>
      <w:pPr>
        <w:ind w:left="7027" w:hanging="180"/>
      </w:pPr>
    </w:lvl>
  </w:abstractNum>
  <w:num w:numId="1" w16cid:durableId="469397205">
    <w:abstractNumId w:val="31"/>
  </w:num>
  <w:num w:numId="2" w16cid:durableId="611474311">
    <w:abstractNumId w:val="29"/>
  </w:num>
  <w:num w:numId="3" w16cid:durableId="498423078">
    <w:abstractNumId w:val="10"/>
  </w:num>
  <w:num w:numId="4" w16cid:durableId="1235971519">
    <w:abstractNumId w:val="17"/>
  </w:num>
  <w:num w:numId="5" w16cid:durableId="1047534028">
    <w:abstractNumId w:val="11"/>
  </w:num>
  <w:num w:numId="6" w16cid:durableId="320625087">
    <w:abstractNumId w:val="8"/>
  </w:num>
  <w:num w:numId="7" w16cid:durableId="1178420217">
    <w:abstractNumId w:val="19"/>
  </w:num>
  <w:num w:numId="8" w16cid:durableId="1678581222">
    <w:abstractNumId w:val="5"/>
  </w:num>
  <w:num w:numId="9" w16cid:durableId="1764260268">
    <w:abstractNumId w:val="33"/>
  </w:num>
  <w:num w:numId="10" w16cid:durableId="851844763">
    <w:abstractNumId w:val="7"/>
  </w:num>
  <w:num w:numId="11" w16cid:durableId="1117992865">
    <w:abstractNumId w:val="2"/>
  </w:num>
  <w:num w:numId="12" w16cid:durableId="229731315">
    <w:abstractNumId w:val="26"/>
  </w:num>
  <w:num w:numId="13" w16cid:durableId="1858152357">
    <w:abstractNumId w:val="12"/>
  </w:num>
  <w:num w:numId="14" w16cid:durableId="117337111">
    <w:abstractNumId w:val="0"/>
  </w:num>
  <w:num w:numId="15" w16cid:durableId="2053337626">
    <w:abstractNumId w:val="15"/>
  </w:num>
  <w:num w:numId="16" w16cid:durableId="134297173">
    <w:abstractNumId w:val="18"/>
  </w:num>
  <w:num w:numId="17" w16cid:durableId="1935088171">
    <w:abstractNumId w:val="20"/>
  </w:num>
  <w:num w:numId="18" w16cid:durableId="2081175993">
    <w:abstractNumId w:val="21"/>
  </w:num>
  <w:num w:numId="19" w16cid:durableId="769396205">
    <w:abstractNumId w:val="23"/>
  </w:num>
  <w:num w:numId="20" w16cid:durableId="126507199">
    <w:abstractNumId w:val="16"/>
  </w:num>
  <w:num w:numId="21" w16cid:durableId="1943298421">
    <w:abstractNumId w:val="22"/>
  </w:num>
  <w:num w:numId="22" w16cid:durableId="639456144">
    <w:abstractNumId w:val="14"/>
  </w:num>
  <w:num w:numId="23" w16cid:durableId="976229544">
    <w:abstractNumId w:val="35"/>
  </w:num>
  <w:num w:numId="24" w16cid:durableId="422262997">
    <w:abstractNumId w:val="3"/>
  </w:num>
  <w:num w:numId="25" w16cid:durableId="704326219">
    <w:abstractNumId w:val="30"/>
  </w:num>
  <w:num w:numId="26" w16cid:durableId="509607971">
    <w:abstractNumId w:val="25"/>
  </w:num>
  <w:num w:numId="27" w16cid:durableId="62720310">
    <w:abstractNumId w:val="28"/>
  </w:num>
  <w:num w:numId="28" w16cid:durableId="2136824318">
    <w:abstractNumId w:val="1"/>
  </w:num>
  <w:num w:numId="29" w16cid:durableId="983585527">
    <w:abstractNumId w:val="9"/>
  </w:num>
  <w:num w:numId="30" w16cid:durableId="1328509978">
    <w:abstractNumId w:val="32"/>
  </w:num>
  <w:num w:numId="31" w16cid:durableId="1253247668">
    <w:abstractNumId w:val="27"/>
  </w:num>
  <w:num w:numId="32" w16cid:durableId="1740982017">
    <w:abstractNumId w:val="6"/>
  </w:num>
  <w:num w:numId="33" w16cid:durableId="1097212898">
    <w:abstractNumId w:val="34"/>
  </w:num>
  <w:num w:numId="34" w16cid:durableId="2010668261">
    <w:abstractNumId w:val="13"/>
  </w:num>
  <w:num w:numId="35" w16cid:durableId="1964383046">
    <w:abstractNumId w:val="4"/>
  </w:num>
  <w:num w:numId="36" w16cid:durableId="1264265861">
    <w:abstractNumId w:val="24"/>
  </w:num>
  <w:num w:numId="37" w16cid:durableId="863131272">
    <w:abstractNumId w:val="30"/>
  </w:num>
  <w:num w:numId="38" w16cid:durableId="1017002132">
    <w:abstractNumId w:val="30"/>
  </w:num>
  <w:num w:numId="39" w16cid:durableId="641230562">
    <w:abstractNumId w:val="30"/>
  </w:num>
  <w:num w:numId="40" w16cid:durableId="927808468">
    <w:abstractNumId w:val="30"/>
  </w:num>
  <w:num w:numId="41" w16cid:durableId="231622080">
    <w:abstractNumId w:val="30"/>
  </w:num>
  <w:num w:numId="42" w16cid:durableId="1221478450">
    <w:abstractNumId w:val="30"/>
  </w:num>
  <w:num w:numId="43" w16cid:durableId="429471871">
    <w:abstractNumId w:val="25"/>
    <w:lvlOverride w:ilvl="0">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149"/>
    <w:rsid w:val="00000052"/>
    <w:rsid w:val="000036DE"/>
    <w:rsid w:val="00003795"/>
    <w:rsid w:val="00003D60"/>
    <w:rsid w:val="00004B08"/>
    <w:rsid w:val="000065FC"/>
    <w:rsid w:val="00006B7F"/>
    <w:rsid w:val="0000701A"/>
    <w:rsid w:val="00010797"/>
    <w:rsid w:val="00010803"/>
    <w:rsid w:val="00010A0B"/>
    <w:rsid w:val="0001106A"/>
    <w:rsid w:val="000121E7"/>
    <w:rsid w:val="000122A9"/>
    <w:rsid w:val="0001347F"/>
    <w:rsid w:val="000136D9"/>
    <w:rsid w:val="000144FB"/>
    <w:rsid w:val="00015463"/>
    <w:rsid w:val="00015906"/>
    <w:rsid w:val="00015D81"/>
    <w:rsid w:val="00016ABE"/>
    <w:rsid w:val="00020280"/>
    <w:rsid w:val="000221CA"/>
    <w:rsid w:val="00023BE7"/>
    <w:rsid w:val="00024E3A"/>
    <w:rsid w:val="000301EC"/>
    <w:rsid w:val="00032AB2"/>
    <w:rsid w:val="00032BC2"/>
    <w:rsid w:val="0003447B"/>
    <w:rsid w:val="0003485B"/>
    <w:rsid w:val="00034C90"/>
    <w:rsid w:val="00035A12"/>
    <w:rsid w:val="00036001"/>
    <w:rsid w:val="000361FE"/>
    <w:rsid w:val="00036511"/>
    <w:rsid w:val="00042A9C"/>
    <w:rsid w:val="000443EC"/>
    <w:rsid w:val="00045590"/>
    <w:rsid w:val="00045E83"/>
    <w:rsid w:val="0004774B"/>
    <w:rsid w:val="000477DF"/>
    <w:rsid w:val="00047CFE"/>
    <w:rsid w:val="00050F82"/>
    <w:rsid w:val="000518CC"/>
    <w:rsid w:val="00052E21"/>
    <w:rsid w:val="00052FCA"/>
    <w:rsid w:val="00053066"/>
    <w:rsid w:val="00053924"/>
    <w:rsid w:val="000560A3"/>
    <w:rsid w:val="000578B4"/>
    <w:rsid w:val="000605DC"/>
    <w:rsid w:val="00062FA5"/>
    <w:rsid w:val="00063E12"/>
    <w:rsid w:val="0006469E"/>
    <w:rsid w:val="00066046"/>
    <w:rsid w:val="0006713B"/>
    <w:rsid w:val="000675E7"/>
    <w:rsid w:val="000702FC"/>
    <w:rsid w:val="00070B21"/>
    <w:rsid w:val="000728AA"/>
    <w:rsid w:val="00073C6E"/>
    <w:rsid w:val="00073D1B"/>
    <w:rsid w:val="0007426F"/>
    <w:rsid w:val="0007581D"/>
    <w:rsid w:val="00076582"/>
    <w:rsid w:val="00081320"/>
    <w:rsid w:val="000816D0"/>
    <w:rsid w:val="00081D01"/>
    <w:rsid w:val="00081D24"/>
    <w:rsid w:val="00082221"/>
    <w:rsid w:val="00082DDE"/>
    <w:rsid w:val="00082E3E"/>
    <w:rsid w:val="00083A36"/>
    <w:rsid w:val="000844E6"/>
    <w:rsid w:val="00086571"/>
    <w:rsid w:val="00087D54"/>
    <w:rsid w:val="00090303"/>
    <w:rsid w:val="000904CC"/>
    <w:rsid w:val="0009463F"/>
    <w:rsid w:val="000950E5"/>
    <w:rsid w:val="00095EC7"/>
    <w:rsid w:val="000966C7"/>
    <w:rsid w:val="000968E9"/>
    <w:rsid w:val="000A05D8"/>
    <w:rsid w:val="000A2FA2"/>
    <w:rsid w:val="000A3DA7"/>
    <w:rsid w:val="000A4554"/>
    <w:rsid w:val="000A48B6"/>
    <w:rsid w:val="000A5576"/>
    <w:rsid w:val="000A6E1D"/>
    <w:rsid w:val="000A7127"/>
    <w:rsid w:val="000AF143"/>
    <w:rsid w:val="000B0698"/>
    <w:rsid w:val="000B08D1"/>
    <w:rsid w:val="000B2515"/>
    <w:rsid w:val="000B2B43"/>
    <w:rsid w:val="000B33F0"/>
    <w:rsid w:val="000B3AF6"/>
    <w:rsid w:val="000B479F"/>
    <w:rsid w:val="000B5D3E"/>
    <w:rsid w:val="000B66BA"/>
    <w:rsid w:val="000C0126"/>
    <w:rsid w:val="000C07F4"/>
    <w:rsid w:val="000C1B37"/>
    <w:rsid w:val="000C26C9"/>
    <w:rsid w:val="000C3F2C"/>
    <w:rsid w:val="000C40C4"/>
    <w:rsid w:val="000C4256"/>
    <w:rsid w:val="000C467C"/>
    <w:rsid w:val="000C4F65"/>
    <w:rsid w:val="000C5D7A"/>
    <w:rsid w:val="000C6744"/>
    <w:rsid w:val="000D00EC"/>
    <w:rsid w:val="000D26FF"/>
    <w:rsid w:val="000D3711"/>
    <w:rsid w:val="000D54B8"/>
    <w:rsid w:val="000D7688"/>
    <w:rsid w:val="000D79DB"/>
    <w:rsid w:val="000E014F"/>
    <w:rsid w:val="000E0F58"/>
    <w:rsid w:val="000E1614"/>
    <w:rsid w:val="000E1EF4"/>
    <w:rsid w:val="000E29E6"/>
    <w:rsid w:val="000E30B2"/>
    <w:rsid w:val="000E43F4"/>
    <w:rsid w:val="000E51F4"/>
    <w:rsid w:val="000E5424"/>
    <w:rsid w:val="000F1863"/>
    <w:rsid w:val="000F2BB2"/>
    <w:rsid w:val="000F5C82"/>
    <w:rsid w:val="00100C2B"/>
    <w:rsid w:val="00100D00"/>
    <w:rsid w:val="001019FF"/>
    <w:rsid w:val="00104124"/>
    <w:rsid w:val="00105735"/>
    <w:rsid w:val="00105FF2"/>
    <w:rsid w:val="001064EE"/>
    <w:rsid w:val="00111C05"/>
    <w:rsid w:val="001125FB"/>
    <w:rsid w:val="00112A07"/>
    <w:rsid w:val="001135D4"/>
    <w:rsid w:val="001147A0"/>
    <w:rsid w:val="001147AD"/>
    <w:rsid w:val="00116634"/>
    <w:rsid w:val="00116C25"/>
    <w:rsid w:val="0011761C"/>
    <w:rsid w:val="001201A3"/>
    <w:rsid w:val="00122E3E"/>
    <w:rsid w:val="00123148"/>
    <w:rsid w:val="001255C0"/>
    <w:rsid w:val="00127784"/>
    <w:rsid w:val="00130B38"/>
    <w:rsid w:val="0013120D"/>
    <w:rsid w:val="00131D1E"/>
    <w:rsid w:val="0013221A"/>
    <w:rsid w:val="00132C8E"/>
    <w:rsid w:val="0013646F"/>
    <w:rsid w:val="001364FE"/>
    <w:rsid w:val="00137A93"/>
    <w:rsid w:val="00140396"/>
    <w:rsid w:val="001408B0"/>
    <w:rsid w:val="00142174"/>
    <w:rsid w:val="001424E2"/>
    <w:rsid w:val="00142503"/>
    <w:rsid w:val="00142762"/>
    <w:rsid w:val="00143176"/>
    <w:rsid w:val="0014371E"/>
    <w:rsid w:val="00144DC8"/>
    <w:rsid w:val="00145403"/>
    <w:rsid w:val="001459A0"/>
    <w:rsid w:val="00146B8D"/>
    <w:rsid w:val="001513FD"/>
    <w:rsid w:val="00151C61"/>
    <w:rsid w:val="00154389"/>
    <w:rsid w:val="00154565"/>
    <w:rsid w:val="001555DE"/>
    <w:rsid w:val="00155857"/>
    <w:rsid w:val="00157D2A"/>
    <w:rsid w:val="00161D84"/>
    <w:rsid w:val="001628F0"/>
    <w:rsid w:val="00162F26"/>
    <w:rsid w:val="00166338"/>
    <w:rsid w:val="00166739"/>
    <w:rsid w:val="001676E2"/>
    <w:rsid w:val="00167F31"/>
    <w:rsid w:val="00170541"/>
    <w:rsid w:val="001712FF"/>
    <w:rsid w:val="00172492"/>
    <w:rsid w:val="001736AE"/>
    <w:rsid w:val="00173708"/>
    <w:rsid w:val="00173854"/>
    <w:rsid w:val="00174156"/>
    <w:rsid w:val="0017482F"/>
    <w:rsid w:val="001817AB"/>
    <w:rsid w:val="00182632"/>
    <w:rsid w:val="00182E2C"/>
    <w:rsid w:val="00183350"/>
    <w:rsid w:val="00183533"/>
    <w:rsid w:val="00187289"/>
    <w:rsid w:val="00187963"/>
    <w:rsid w:val="0018797B"/>
    <w:rsid w:val="00187BA4"/>
    <w:rsid w:val="0019116A"/>
    <w:rsid w:val="00192710"/>
    <w:rsid w:val="00192E52"/>
    <w:rsid w:val="00193BDE"/>
    <w:rsid w:val="00195ADB"/>
    <w:rsid w:val="00195B7E"/>
    <w:rsid w:val="001A0EB9"/>
    <w:rsid w:val="001A2D9A"/>
    <w:rsid w:val="001A6A15"/>
    <w:rsid w:val="001A6F53"/>
    <w:rsid w:val="001A7A6C"/>
    <w:rsid w:val="001B0A55"/>
    <w:rsid w:val="001B16A8"/>
    <w:rsid w:val="001B16FF"/>
    <w:rsid w:val="001B17DB"/>
    <w:rsid w:val="001B2C8D"/>
    <w:rsid w:val="001B488A"/>
    <w:rsid w:val="001B4D2A"/>
    <w:rsid w:val="001B60B6"/>
    <w:rsid w:val="001C01BB"/>
    <w:rsid w:val="001C2DB3"/>
    <w:rsid w:val="001C2F65"/>
    <w:rsid w:val="001C6773"/>
    <w:rsid w:val="001C6835"/>
    <w:rsid w:val="001C7086"/>
    <w:rsid w:val="001C7892"/>
    <w:rsid w:val="001C7EFB"/>
    <w:rsid w:val="001D1088"/>
    <w:rsid w:val="001D33F0"/>
    <w:rsid w:val="001D5388"/>
    <w:rsid w:val="001D7A48"/>
    <w:rsid w:val="001D7AAD"/>
    <w:rsid w:val="001D7AE2"/>
    <w:rsid w:val="001E255A"/>
    <w:rsid w:val="001E2D34"/>
    <w:rsid w:val="001E3C41"/>
    <w:rsid w:val="001E3D5C"/>
    <w:rsid w:val="001E58EA"/>
    <w:rsid w:val="001E6E57"/>
    <w:rsid w:val="001E7641"/>
    <w:rsid w:val="001F0D10"/>
    <w:rsid w:val="001F29F1"/>
    <w:rsid w:val="001F63E4"/>
    <w:rsid w:val="001F6C5D"/>
    <w:rsid w:val="002000B3"/>
    <w:rsid w:val="00200FDE"/>
    <w:rsid w:val="002038C3"/>
    <w:rsid w:val="00203B65"/>
    <w:rsid w:val="00203DED"/>
    <w:rsid w:val="0020405B"/>
    <w:rsid w:val="00204B4D"/>
    <w:rsid w:val="0021228C"/>
    <w:rsid w:val="0021335D"/>
    <w:rsid w:val="00213CE1"/>
    <w:rsid w:val="0021514B"/>
    <w:rsid w:val="002170B3"/>
    <w:rsid w:val="002178E8"/>
    <w:rsid w:val="00217EBB"/>
    <w:rsid w:val="002223DB"/>
    <w:rsid w:val="00222C90"/>
    <w:rsid w:val="00223589"/>
    <w:rsid w:val="002236C7"/>
    <w:rsid w:val="002246FA"/>
    <w:rsid w:val="0022799F"/>
    <w:rsid w:val="002310C7"/>
    <w:rsid w:val="002345F4"/>
    <w:rsid w:val="0024074D"/>
    <w:rsid w:val="00240901"/>
    <w:rsid w:val="00243838"/>
    <w:rsid w:val="00245D4A"/>
    <w:rsid w:val="00250481"/>
    <w:rsid w:val="00251B9E"/>
    <w:rsid w:val="00252BAA"/>
    <w:rsid w:val="00252E6E"/>
    <w:rsid w:val="00254C86"/>
    <w:rsid w:val="00255BE2"/>
    <w:rsid w:val="00256A17"/>
    <w:rsid w:val="00257013"/>
    <w:rsid w:val="00257B21"/>
    <w:rsid w:val="00257F64"/>
    <w:rsid w:val="00260005"/>
    <w:rsid w:val="00260A74"/>
    <w:rsid w:val="002630AE"/>
    <w:rsid w:val="00263E9C"/>
    <w:rsid w:val="00264276"/>
    <w:rsid w:val="002657F9"/>
    <w:rsid w:val="00265A10"/>
    <w:rsid w:val="0026673E"/>
    <w:rsid w:val="002679A4"/>
    <w:rsid w:val="00270022"/>
    <w:rsid w:val="0027005A"/>
    <w:rsid w:val="00270EA4"/>
    <w:rsid w:val="00271372"/>
    <w:rsid w:val="00271DF3"/>
    <w:rsid w:val="00271E62"/>
    <w:rsid w:val="00271E99"/>
    <w:rsid w:val="0027266E"/>
    <w:rsid w:val="0027378B"/>
    <w:rsid w:val="00276098"/>
    <w:rsid w:val="00277E72"/>
    <w:rsid w:val="00280604"/>
    <w:rsid w:val="002807F2"/>
    <w:rsid w:val="00281217"/>
    <w:rsid w:val="0028187D"/>
    <w:rsid w:val="0028558F"/>
    <w:rsid w:val="00285A65"/>
    <w:rsid w:val="0028632A"/>
    <w:rsid w:val="002916DF"/>
    <w:rsid w:val="00291C21"/>
    <w:rsid w:val="00291FDB"/>
    <w:rsid w:val="00292009"/>
    <w:rsid w:val="00296D8B"/>
    <w:rsid w:val="00296E21"/>
    <w:rsid w:val="0029724A"/>
    <w:rsid w:val="002A1237"/>
    <w:rsid w:val="002A6526"/>
    <w:rsid w:val="002A7A14"/>
    <w:rsid w:val="002B015D"/>
    <w:rsid w:val="002B0A5E"/>
    <w:rsid w:val="002B1CC8"/>
    <w:rsid w:val="002B3634"/>
    <w:rsid w:val="002B3CA7"/>
    <w:rsid w:val="002B40C4"/>
    <w:rsid w:val="002B5AA1"/>
    <w:rsid w:val="002B5E3B"/>
    <w:rsid w:val="002B60E1"/>
    <w:rsid w:val="002B612C"/>
    <w:rsid w:val="002B62DD"/>
    <w:rsid w:val="002B7051"/>
    <w:rsid w:val="002B73C7"/>
    <w:rsid w:val="002B766A"/>
    <w:rsid w:val="002B7CBA"/>
    <w:rsid w:val="002C0786"/>
    <w:rsid w:val="002C0D7B"/>
    <w:rsid w:val="002C0E1B"/>
    <w:rsid w:val="002C1D5C"/>
    <w:rsid w:val="002C2700"/>
    <w:rsid w:val="002C4356"/>
    <w:rsid w:val="002D265D"/>
    <w:rsid w:val="002D460C"/>
    <w:rsid w:val="002D5793"/>
    <w:rsid w:val="002D64BB"/>
    <w:rsid w:val="002E1378"/>
    <w:rsid w:val="002E3242"/>
    <w:rsid w:val="002E3907"/>
    <w:rsid w:val="002E474D"/>
    <w:rsid w:val="002E508F"/>
    <w:rsid w:val="002E5B95"/>
    <w:rsid w:val="002E738B"/>
    <w:rsid w:val="002F3302"/>
    <w:rsid w:val="002F3914"/>
    <w:rsid w:val="002F4378"/>
    <w:rsid w:val="002F546D"/>
    <w:rsid w:val="002F5767"/>
    <w:rsid w:val="002F5777"/>
    <w:rsid w:val="002F6B7F"/>
    <w:rsid w:val="002F7603"/>
    <w:rsid w:val="003030AE"/>
    <w:rsid w:val="00305A10"/>
    <w:rsid w:val="00307253"/>
    <w:rsid w:val="00310234"/>
    <w:rsid w:val="00311AF6"/>
    <w:rsid w:val="003135FA"/>
    <w:rsid w:val="003137CC"/>
    <w:rsid w:val="003144CA"/>
    <w:rsid w:val="00316B97"/>
    <w:rsid w:val="0031718C"/>
    <w:rsid w:val="0032082F"/>
    <w:rsid w:val="003225FE"/>
    <w:rsid w:val="003247D6"/>
    <w:rsid w:val="00325242"/>
    <w:rsid w:val="00326D76"/>
    <w:rsid w:val="00327CB8"/>
    <w:rsid w:val="00330A91"/>
    <w:rsid w:val="00332B0C"/>
    <w:rsid w:val="003348BD"/>
    <w:rsid w:val="00335B0E"/>
    <w:rsid w:val="00337A7A"/>
    <w:rsid w:val="00341E9B"/>
    <w:rsid w:val="00342405"/>
    <w:rsid w:val="00342BD2"/>
    <w:rsid w:val="00342C3A"/>
    <w:rsid w:val="003457B7"/>
    <w:rsid w:val="003523AC"/>
    <w:rsid w:val="00352900"/>
    <w:rsid w:val="00354652"/>
    <w:rsid w:val="00354A92"/>
    <w:rsid w:val="00355509"/>
    <w:rsid w:val="003556A2"/>
    <w:rsid w:val="0035600C"/>
    <w:rsid w:val="00360D23"/>
    <w:rsid w:val="00361701"/>
    <w:rsid w:val="0036322E"/>
    <w:rsid w:val="003639C4"/>
    <w:rsid w:val="00365572"/>
    <w:rsid w:val="00365AC0"/>
    <w:rsid w:val="003723D3"/>
    <w:rsid w:val="003734B7"/>
    <w:rsid w:val="00376A3F"/>
    <w:rsid w:val="00376CE0"/>
    <w:rsid w:val="00377686"/>
    <w:rsid w:val="00377EA1"/>
    <w:rsid w:val="00380430"/>
    <w:rsid w:val="0038066E"/>
    <w:rsid w:val="0038119D"/>
    <w:rsid w:val="00381BE3"/>
    <w:rsid w:val="00382060"/>
    <w:rsid w:val="0038236B"/>
    <w:rsid w:val="003857E8"/>
    <w:rsid w:val="00385F60"/>
    <w:rsid w:val="00386ADA"/>
    <w:rsid w:val="00386CAB"/>
    <w:rsid w:val="003873EB"/>
    <w:rsid w:val="00390D9A"/>
    <w:rsid w:val="00390E74"/>
    <w:rsid w:val="0039285C"/>
    <w:rsid w:val="00393510"/>
    <w:rsid w:val="00393DD3"/>
    <w:rsid w:val="00394E77"/>
    <w:rsid w:val="00396110"/>
    <w:rsid w:val="003A48CE"/>
    <w:rsid w:val="003A7277"/>
    <w:rsid w:val="003A7F20"/>
    <w:rsid w:val="003B01E5"/>
    <w:rsid w:val="003B0AAE"/>
    <w:rsid w:val="003B1482"/>
    <w:rsid w:val="003B2B1C"/>
    <w:rsid w:val="003B2CE6"/>
    <w:rsid w:val="003B309B"/>
    <w:rsid w:val="003B5B59"/>
    <w:rsid w:val="003C050D"/>
    <w:rsid w:val="003C081C"/>
    <w:rsid w:val="003C0D2E"/>
    <w:rsid w:val="003C1492"/>
    <w:rsid w:val="003C25CB"/>
    <w:rsid w:val="003C6D98"/>
    <w:rsid w:val="003C7687"/>
    <w:rsid w:val="003C77C3"/>
    <w:rsid w:val="003D1568"/>
    <w:rsid w:val="003D242E"/>
    <w:rsid w:val="003D31A1"/>
    <w:rsid w:val="003D5578"/>
    <w:rsid w:val="003D5C5C"/>
    <w:rsid w:val="003D6F42"/>
    <w:rsid w:val="003D756E"/>
    <w:rsid w:val="003E023F"/>
    <w:rsid w:val="003E0AEE"/>
    <w:rsid w:val="003E0B7E"/>
    <w:rsid w:val="003E2B98"/>
    <w:rsid w:val="003E2D91"/>
    <w:rsid w:val="003E3C10"/>
    <w:rsid w:val="003E6264"/>
    <w:rsid w:val="003F2B99"/>
    <w:rsid w:val="003F5584"/>
    <w:rsid w:val="003F5878"/>
    <w:rsid w:val="00402A86"/>
    <w:rsid w:val="00403153"/>
    <w:rsid w:val="00403530"/>
    <w:rsid w:val="00403B2B"/>
    <w:rsid w:val="00405984"/>
    <w:rsid w:val="00406245"/>
    <w:rsid w:val="00406737"/>
    <w:rsid w:val="004121C4"/>
    <w:rsid w:val="0041257D"/>
    <w:rsid w:val="00412B11"/>
    <w:rsid w:val="0041339C"/>
    <w:rsid w:val="004134E4"/>
    <w:rsid w:val="004137EB"/>
    <w:rsid w:val="004139A4"/>
    <w:rsid w:val="004140B2"/>
    <w:rsid w:val="00414283"/>
    <w:rsid w:val="0041446D"/>
    <w:rsid w:val="004148C4"/>
    <w:rsid w:val="00415B56"/>
    <w:rsid w:val="00415BE7"/>
    <w:rsid w:val="0041712A"/>
    <w:rsid w:val="00420195"/>
    <w:rsid w:val="00420217"/>
    <w:rsid w:val="0042036A"/>
    <w:rsid w:val="004203C4"/>
    <w:rsid w:val="004209A6"/>
    <w:rsid w:val="004218E5"/>
    <w:rsid w:val="004225C8"/>
    <w:rsid w:val="00422EF4"/>
    <w:rsid w:val="00423BAC"/>
    <w:rsid w:val="004253EC"/>
    <w:rsid w:val="00426350"/>
    <w:rsid w:val="004266A7"/>
    <w:rsid w:val="004270BB"/>
    <w:rsid w:val="00431CB8"/>
    <w:rsid w:val="004321FF"/>
    <w:rsid w:val="0043252B"/>
    <w:rsid w:val="004327E4"/>
    <w:rsid w:val="0043293E"/>
    <w:rsid w:val="00432B2F"/>
    <w:rsid w:val="00432E42"/>
    <w:rsid w:val="0043337E"/>
    <w:rsid w:val="00433EFF"/>
    <w:rsid w:val="00434532"/>
    <w:rsid w:val="0043492F"/>
    <w:rsid w:val="004353F2"/>
    <w:rsid w:val="004361C5"/>
    <w:rsid w:val="00436319"/>
    <w:rsid w:val="00436C77"/>
    <w:rsid w:val="0043767B"/>
    <w:rsid w:val="004401FF"/>
    <w:rsid w:val="00441C90"/>
    <w:rsid w:val="00443AA4"/>
    <w:rsid w:val="00443B37"/>
    <w:rsid w:val="00444337"/>
    <w:rsid w:val="004466FB"/>
    <w:rsid w:val="00446B8A"/>
    <w:rsid w:val="00454C7E"/>
    <w:rsid w:val="0045749C"/>
    <w:rsid w:val="004612FE"/>
    <w:rsid w:val="00461AC7"/>
    <w:rsid w:val="00461C60"/>
    <w:rsid w:val="00461ECF"/>
    <w:rsid w:val="00462716"/>
    <w:rsid w:val="004628A0"/>
    <w:rsid w:val="0046368B"/>
    <w:rsid w:val="00463836"/>
    <w:rsid w:val="00465412"/>
    <w:rsid w:val="00465F4E"/>
    <w:rsid w:val="004669BC"/>
    <w:rsid w:val="00467615"/>
    <w:rsid w:val="004701D1"/>
    <w:rsid w:val="00471848"/>
    <w:rsid w:val="00471BEA"/>
    <w:rsid w:val="00471EE6"/>
    <w:rsid w:val="00472A9D"/>
    <w:rsid w:val="004734B5"/>
    <w:rsid w:val="00474363"/>
    <w:rsid w:val="00475A87"/>
    <w:rsid w:val="00475C4C"/>
    <w:rsid w:val="00476BA4"/>
    <w:rsid w:val="00477A3B"/>
    <w:rsid w:val="004810F8"/>
    <w:rsid w:val="00483437"/>
    <w:rsid w:val="00490C9E"/>
    <w:rsid w:val="00491884"/>
    <w:rsid w:val="00491C2D"/>
    <w:rsid w:val="00492132"/>
    <w:rsid w:val="004927F0"/>
    <w:rsid w:val="0049310D"/>
    <w:rsid w:val="00493131"/>
    <w:rsid w:val="004957AF"/>
    <w:rsid w:val="00495B63"/>
    <w:rsid w:val="00495BB3"/>
    <w:rsid w:val="00497EC8"/>
    <w:rsid w:val="004A20A8"/>
    <w:rsid w:val="004A4523"/>
    <w:rsid w:val="004A6789"/>
    <w:rsid w:val="004A7998"/>
    <w:rsid w:val="004B0290"/>
    <w:rsid w:val="004B0301"/>
    <w:rsid w:val="004B0AB9"/>
    <w:rsid w:val="004B21FB"/>
    <w:rsid w:val="004B3EBA"/>
    <w:rsid w:val="004B3F4B"/>
    <w:rsid w:val="004B44D2"/>
    <w:rsid w:val="004B5194"/>
    <w:rsid w:val="004B5A3F"/>
    <w:rsid w:val="004B5B2F"/>
    <w:rsid w:val="004B6033"/>
    <w:rsid w:val="004B7E02"/>
    <w:rsid w:val="004B7FE2"/>
    <w:rsid w:val="004C0332"/>
    <w:rsid w:val="004C0A64"/>
    <w:rsid w:val="004C1FA3"/>
    <w:rsid w:val="004C2293"/>
    <w:rsid w:val="004C2693"/>
    <w:rsid w:val="004C2BF5"/>
    <w:rsid w:val="004C30C1"/>
    <w:rsid w:val="004C3141"/>
    <w:rsid w:val="004C605F"/>
    <w:rsid w:val="004C7E41"/>
    <w:rsid w:val="004D02FE"/>
    <w:rsid w:val="004D2CD7"/>
    <w:rsid w:val="004D2F5D"/>
    <w:rsid w:val="004D339C"/>
    <w:rsid w:val="004D3ED1"/>
    <w:rsid w:val="004D5D8E"/>
    <w:rsid w:val="004D5E66"/>
    <w:rsid w:val="004D6325"/>
    <w:rsid w:val="004D67E4"/>
    <w:rsid w:val="004D7A3B"/>
    <w:rsid w:val="004E22F2"/>
    <w:rsid w:val="004E3F40"/>
    <w:rsid w:val="004E5C64"/>
    <w:rsid w:val="004E5D39"/>
    <w:rsid w:val="004E666D"/>
    <w:rsid w:val="004E73D8"/>
    <w:rsid w:val="004E7CEC"/>
    <w:rsid w:val="004E7D55"/>
    <w:rsid w:val="004F0357"/>
    <w:rsid w:val="004F059B"/>
    <w:rsid w:val="004F168F"/>
    <w:rsid w:val="004F219A"/>
    <w:rsid w:val="004F259D"/>
    <w:rsid w:val="004F66D3"/>
    <w:rsid w:val="004F6940"/>
    <w:rsid w:val="004F742F"/>
    <w:rsid w:val="005011BB"/>
    <w:rsid w:val="005032F5"/>
    <w:rsid w:val="00504950"/>
    <w:rsid w:val="005049E6"/>
    <w:rsid w:val="005052DC"/>
    <w:rsid w:val="00505733"/>
    <w:rsid w:val="0050668D"/>
    <w:rsid w:val="005078D6"/>
    <w:rsid w:val="00510864"/>
    <w:rsid w:val="00512898"/>
    <w:rsid w:val="00513788"/>
    <w:rsid w:val="00514689"/>
    <w:rsid w:val="00514A4B"/>
    <w:rsid w:val="0051556E"/>
    <w:rsid w:val="0051594D"/>
    <w:rsid w:val="00516B4E"/>
    <w:rsid w:val="0052056F"/>
    <w:rsid w:val="0052068B"/>
    <w:rsid w:val="00520A42"/>
    <w:rsid w:val="00521A2A"/>
    <w:rsid w:val="005230AC"/>
    <w:rsid w:val="00523116"/>
    <w:rsid w:val="00523AF7"/>
    <w:rsid w:val="00524030"/>
    <w:rsid w:val="00525535"/>
    <w:rsid w:val="005266C5"/>
    <w:rsid w:val="005306C6"/>
    <w:rsid w:val="00532502"/>
    <w:rsid w:val="00535CBC"/>
    <w:rsid w:val="00535E73"/>
    <w:rsid w:val="0053649D"/>
    <w:rsid w:val="00537412"/>
    <w:rsid w:val="00537BE5"/>
    <w:rsid w:val="00537C1A"/>
    <w:rsid w:val="00540214"/>
    <w:rsid w:val="00541AB3"/>
    <w:rsid w:val="00543370"/>
    <w:rsid w:val="00544D8C"/>
    <w:rsid w:val="005455D7"/>
    <w:rsid w:val="00545A27"/>
    <w:rsid w:val="0054622F"/>
    <w:rsid w:val="0054698B"/>
    <w:rsid w:val="00547FDE"/>
    <w:rsid w:val="005508F4"/>
    <w:rsid w:val="00551B01"/>
    <w:rsid w:val="0055232F"/>
    <w:rsid w:val="00552B26"/>
    <w:rsid w:val="0055313C"/>
    <w:rsid w:val="005531CA"/>
    <w:rsid w:val="00556120"/>
    <w:rsid w:val="00557648"/>
    <w:rsid w:val="005579FF"/>
    <w:rsid w:val="00557F93"/>
    <w:rsid w:val="005600BC"/>
    <w:rsid w:val="00560299"/>
    <w:rsid w:val="005610B1"/>
    <w:rsid w:val="00563EDF"/>
    <w:rsid w:val="0056467E"/>
    <w:rsid w:val="0056526D"/>
    <w:rsid w:val="00565DD2"/>
    <w:rsid w:val="005661B4"/>
    <w:rsid w:val="0056784B"/>
    <w:rsid w:val="0056E144"/>
    <w:rsid w:val="00570E3D"/>
    <w:rsid w:val="005718EB"/>
    <w:rsid w:val="00574178"/>
    <w:rsid w:val="00575E3E"/>
    <w:rsid w:val="005762B9"/>
    <w:rsid w:val="00576D9C"/>
    <w:rsid w:val="00583285"/>
    <w:rsid w:val="00583B8D"/>
    <w:rsid w:val="00584999"/>
    <w:rsid w:val="00585B94"/>
    <w:rsid w:val="00586FDB"/>
    <w:rsid w:val="005875DB"/>
    <w:rsid w:val="00590218"/>
    <w:rsid w:val="005905F5"/>
    <w:rsid w:val="00590DF9"/>
    <w:rsid w:val="0059116A"/>
    <w:rsid w:val="00591EB7"/>
    <w:rsid w:val="00593185"/>
    <w:rsid w:val="005934E2"/>
    <w:rsid w:val="005936BF"/>
    <w:rsid w:val="00597C10"/>
    <w:rsid w:val="005A0149"/>
    <w:rsid w:val="005A028F"/>
    <w:rsid w:val="005A0F7E"/>
    <w:rsid w:val="005A3E41"/>
    <w:rsid w:val="005A4E56"/>
    <w:rsid w:val="005B01B3"/>
    <w:rsid w:val="005B01B6"/>
    <w:rsid w:val="005B1E96"/>
    <w:rsid w:val="005B5288"/>
    <w:rsid w:val="005B5BA2"/>
    <w:rsid w:val="005B5F14"/>
    <w:rsid w:val="005B7A9D"/>
    <w:rsid w:val="005B7AE9"/>
    <w:rsid w:val="005C1766"/>
    <w:rsid w:val="005C39A8"/>
    <w:rsid w:val="005C505D"/>
    <w:rsid w:val="005C5E03"/>
    <w:rsid w:val="005D2BD6"/>
    <w:rsid w:val="005D3EBC"/>
    <w:rsid w:val="005D464A"/>
    <w:rsid w:val="005D4E1D"/>
    <w:rsid w:val="005D6D47"/>
    <w:rsid w:val="005E0007"/>
    <w:rsid w:val="005E104F"/>
    <w:rsid w:val="005E1CF8"/>
    <w:rsid w:val="005E2508"/>
    <w:rsid w:val="005E29E9"/>
    <w:rsid w:val="005E686B"/>
    <w:rsid w:val="005F0494"/>
    <w:rsid w:val="005F0F96"/>
    <w:rsid w:val="005F17AB"/>
    <w:rsid w:val="005F1F25"/>
    <w:rsid w:val="005F32C0"/>
    <w:rsid w:val="005F402A"/>
    <w:rsid w:val="005F43AA"/>
    <w:rsid w:val="005F4B5F"/>
    <w:rsid w:val="005F6D44"/>
    <w:rsid w:val="005F7B7A"/>
    <w:rsid w:val="005F7E5B"/>
    <w:rsid w:val="00601AC0"/>
    <w:rsid w:val="00601C2D"/>
    <w:rsid w:val="00601D50"/>
    <w:rsid w:val="0060202C"/>
    <w:rsid w:val="006050B4"/>
    <w:rsid w:val="006059A5"/>
    <w:rsid w:val="00610BCF"/>
    <w:rsid w:val="006118B9"/>
    <w:rsid w:val="006125D7"/>
    <w:rsid w:val="00613310"/>
    <w:rsid w:val="00621923"/>
    <w:rsid w:val="00622096"/>
    <w:rsid w:val="00625229"/>
    <w:rsid w:val="00625352"/>
    <w:rsid w:val="00627ABD"/>
    <w:rsid w:val="00627B56"/>
    <w:rsid w:val="00634A1D"/>
    <w:rsid w:val="00637F4B"/>
    <w:rsid w:val="00640CB1"/>
    <w:rsid w:val="0064240A"/>
    <w:rsid w:val="006440A9"/>
    <w:rsid w:val="006442EC"/>
    <w:rsid w:val="00644F9C"/>
    <w:rsid w:val="006460AD"/>
    <w:rsid w:val="00646D70"/>
    <w:rsid w:val="006505D7"/>
    <w:rsid w:val="0065144A"/>
    <w:rsid w:val="006526A4"/>
    <w:rsid w:val="00652B4B"/>
    <w:rsid w:val="006548BB"/>
    <w:rsid w:val="00655587"/>
    <w:rsid w:val="00660B2E"/>
    <w:rsid w:val="00662AB2"/>
    <w:rsid w:val="00662AF5"/>
    <w:rsid w:val="00665FB0"/>
    <w:rsid w:val="006670B6"/>
    <w:rsid w:val="006676B3"/>
    <w:rsid w:val="00667DF5"/>
    <w:rsid w:val="00670A80"/>
    <w:rsid w:val="00672705"/>
    <w:rsid w:val="00673300"/>
    <w:rsid w:val="006739D3"/>
    <w:rsid w:val="00673A2D"/>
    <w:rsid w:val="00674650"/>
    <w:rsid w:val="00675C9D"/>
    <w:rsid w:val="00675F10"/>
    <w:rsid w:val="006762E4"/>
    <w:rsid w:val="00681886"/>
    <w:rsid w:val="00682689"/>
    <w:rsid w:val="0068370E"/>
    <w:rsid w:val="006847E2"/>
    <w:rsid w:val="00685E22"/>
    <w:rsid w:val="006862EB"/>
    <w:rsid w:val="006869AF"/>
    <w:rsid w:val="0069072B"/>
    <w:rsid w:val="00690769"/>
    <w:rsid w:val="00690B9D"/>
    <w:rsid w:val="00693554"/>
    <w:rsid w:val="00693934"/>
    <w:rsid w:val="00694316"/>
    <w:rsid w:val="006957B9"/>
    <w:rsid w:val="006974EA"/>
    <w:rsid w:val="006975C1"/>
    <w:rsid w:val="006A1B05"/>
    <w:rsid w:val="006A50C7"/>
    <w:rsid w:val="006A76C2"/>
    <w:rsid w:val="006B29D2"/>
    <w:rsid w:val="006B2DB1"/>
    <w:rsid w:val="006B3076"/>
    <w:rsid w:val="006B4D7E"/>
    <w:rsid w:val="006B63A0"/>
    <w:rsid w:val="006B7C33"/>
    <w:rsid w:val="006C05D9"/>
    <w:rsid w:val="006C0F47"/>
    <w:rsid w:val="006C1798"/>
    <w:rsid w:val="006C1A74"/>
    <w:rsid w:val="006D0FAA"/>
    <w:rsid w:val="006D3543"/>
    <w:rsid w:val="006D532B"/>
    <w:rsid w:val="006D57C4"/>
    <w:rsid w:val="006D75AC"/>
    <w:rsid w:val="006E01E9"/>
    <w:rsid w:val="006E072E"/>
    <w:rsid w:val="006E1F69"/>
    <w:rsid w:val="006E4BFA"/>
    <w:rsid w:val="006E4F1C"/>
    <w:rsid w:val="006E51D8"/>
    <w:rsid w:val="006E6C5F"/>
    <w:rsid w:val="006F073C"/>
    <w:rsid w:val="006F25F0"/>
    <w:rsid w:val="006F2C00"/>
    <w:rsid w:val="006F3D14"/>
    <w:rsid w:val="006F42FC"/>
    <w:rsid w:val="006F4673"/>
    <w:rsid w:val="006F5452"/>
    <w:rsid w:val="006F6794"/>
    <w:rsid w:val="006F67B9"/>
    <w:rsid w:val="006F6C97"/>
    <w:rsid w:val="006F6D70"/>
    <w:rsid w:val="00700395"/>
    <w:rsid w:val="00700458"/>
    <w:rsid w:val="00700A9E"/>
    <w:rsid w:val="00702394"/>
    <w:rsid w:val="00703531"/>
    <w:rsid w:val="007044EE"/>
    <w:rsid w:val="00704FAE"/>
    <w:rsid w:val="0070574D"/>
    <w:rsid w:val="00705C5A"/>
    <w:rsid w:val="007078C2"/>
    <w:rsid w:val="00711A87"/>
    <w:rsid w:val="00715B2D"/>
    <w:rsid w:val="0071628E"/>
    <w:rsid w:val="0072066B"/>
    <w:rsid w:val="0072351A"/>
    <w:rsid w:val="007244F1"/>
    <w:rsid w:val="00724DE2"/>
    <w:rsid w:val="007258AB"/>
    <w:rsid w:val="007259D1"/>
    <w:rsid w:val="007261F7"/>
    <w:rsid w:val="00731F63"/>
    <w:rsid w:val="00733B5E"/>
    <w:rsid w:val="0073430B"/>
    <w:rsid w:val="00734FFE"/>
    <w:rsid w:val="007350DD"/>
    <w:rsid w:val="007352A2"/>
    <w:rsid w:val="00735B27"/>
    <w:rsid w:val="00736699"/>
    <w:rsid w:val="00740C95"/>
    <w:rsid w:val="007424D6"/>
    <w:rsid w:val="0074456F"/>
    <w:rsid w:val="007479E6"/>
    <w:rsid w:val="00747B02"/>
    <w:rsid w:val="0075019D"/>
    <w:rsid w:val="00753AC1"/>
    <w:rsid w:val="00754591"/>
    <w:rsid w:val="00754C6F"/>
    <w:rsid w:val="007555C1"/>
    <w:rsid w:val="007557C0"/>
    <w:rsid w:val="007559F5"/>
    <w:rsid w:val="007560E4"/>
    <w:rsid w:val="0075757A"/>
    <w:rsid w:val="00757AD9"/>
    <w:rsid w:val="0076116C"/>
    <w:rsid w:val="0076442A"/>
    <w:rsid w:val="0076578A"/>
    <w:rsid w:val="00765A81"/>
    <w:rsid w:val="00766812"/>
    <w:rsid w:val="00766987"/>
    <w:rsid w:val="00767EBA"/>
    <w:rsid w:val="0077040E"/>
    <w:rsid w:val="0077115F"/>
    <w:rsid w:val="007729C2"/>
    <w:rsid w:val="00772E6F"/>
    <w:rsid w:val="0077418D"/>
    <w:rsid w:val="00776156"/>
    <w:rsid w:val="00776708"/>
    <w:rsid w:val="0077675B"/>
    <w:rsid w:val="007840EE"/>
    <w:rsid w:val="00784ECA"/>
    <w:rsid w:val="00790472"/>
    <w:rsid w:val="007918FC"/>
    <w:rsid w:val="00794BAA"/>
    <w:rsid w:val="00794E1C"/>
    <w:rsid w:val="00796562"/>
    <w:rsid w:val="00797D9C"/>
    <w:rsid w:val="007A06D9"/>
    <w:rsid w:val="007A1CCF"/>
    <w:rsid w:val="007A24B3"/>
    <w:rsid w:val="007A4B26"/>
    <w:rsid w:val="007A6AD5"/>
    <w:rsid w:val="007A6EFE"/>
    <w:rsid w:val="007B21A1"/>
    <w:rsid w:val="007B3767"/>
    <w:rsid w:val="007B3A78"/>
    <w:rsid w:val="007B449A"/>
    <w:rsid w:val="007B5258"/>
    <w:rsid w:val="007B54ED"/>
    <w:rsid w:val="007B5E37"/>
    <w:rsid w:val="007B754C"/>
    <w:rsid w:val="007B78FE"/>
    <w:rsid w:val="007C2780"/>
    <w:rsid w:val="007C3593"/>
    <w:rsid w:val="007C52C2"/>
    <w:rsid w:val="007C5B8B"/>
    <w:rsid w:val="007C721D"/>
    <w:rsid w:val="007D058D"/>
    <w:rsid w:val="007D2128"/>
    <w:rsid w:val="007D7A1C"/>
    <w:rsid w:val="007E00C3"/>
    <w:rsid w:val="007E0E9F"/>
    <w:rsid w:val="007E4882"/>
    <w:rsid w:val="007E6AA4"/>
    <w:rsid w:val="007E71D3"/>
    <w:rsid w:val="007F11BB"/>
    <w:rsid w:val="007F1645"/>
    <w:rsid w:val="007F19EC"/>
    <w:rsid w:val="007F2B38"/>
    <w:rsid w:val="007F3814"/>
    <w:rsid w:val="007F45EB"/>
    <w:rsid w:val="007F5094"/>
    <w:rsid w:val="007F5125"/>
    <w:rsid w:val="007F6400"/>
    <w:rsid w:val="007F7927"/>
    <w:rsid w:val="007F7EA9"/>
    <w:rsid w:val="008011FA"/>
    <w:rsid w:val="0080155F"/>
    <w:rsid w:val="00803759"/>
    <w:rsid w:val="00804BC9"/>
    <w:rsid w:val="00805D3F"/>
    <w:rsid w:val="008136F9"/>
    <w:rsid w:val="008150BA"/>
    <w:rsid w:val="00815766"/>
    <w:rsid w:val="008157C5"/>
    <w:rsid w:val="008158A5"/>
    <w:rsid w:val="008238E5"/>
    <w:rsid w:val="00823A07"/>
    <w:rsid w:val="00825CCA"/>
    <w:rsid w:val="008265A2"/>
    <w:rsid w:val="00827C59"/>
    <w:rsid w:val="0083092A"/>
    <w:rsid w:val="008339E0"/>
    <w:rsid w:val="00834495"/>
    <w:rsid w:val="00834A5A"/>
    <w:rsid w:val="00834D47"/>
    <w:rsid w:val="00837B08"/>
    <w:rsid w:val="00837E68"/>
    <w:rsid w:val="00837EF9"/>
    <w:rsid w:val="0083C33C"/>
    <w:rsid w:val="00840699"/>
    <w:rsid w:val="00842041"/>
    <w:rsid w:val="00843222"/>
    <w:rsid w:val="008472D8"/>
    <w:rsid w:val="00850AB2"/>
    <w:rsid w:val="00852B9F"/>
    <w:rsid w:val="00856E49"/>
    <w:rsid w:val="00856FF4"/>
    <w:rsid w:val="008608CA"/>
    <w:rsid w:val="00861FF7"/>
    <w:rsid w:val="00862E4E"/>
    <w:rsid w:val="00862FB0"/>
    <w:rsid w:val="00863718"/>
    <w:rsid w:val="00863DA0"/>
    <w:rsid w:val="00865569"/>
    <w:rsid w:val="008657E3"/>
    <w:rsid w:val="0086677B"/>
    <w:rsid w:val="008674B7"/>
    <w:rsid w:val="008678A0"/>
    <w:rsid w:val="00870356"/>
    <w:rsid w:val="0087043C"/>
    <w:rsid w:val="0087226A"/>
    <w:rsid w:val="008755F3"/>
    <w:rsid w:val="00876487"/>
    <w:rsid w:val="00876A62"/>
    <w:rsid w:val="008770BD"/>
    <w:rsid w:val="0088076D"/>
    <w:rsid w:val="00880DEE"/>
    <w:rsid w:val="008842F0"/>
    <w:rsid w:val="0088519C"/>
    <w:rsid w:val="00885E9B"/>
    <w:rsid w:val="00886FA3"/>
    <w:rsid w:val="00890CC4"/>
    <w:rsid w:val="0089321C"/>
    <w:rsid w:val="00894B32"/>
    <w:rsid w:val="00894E4C"/>
    <w:rsid w:val="008962D7"/>
    <w:rsid w:val="008A17A1"/>
    <w:rsid w:val="008A2085"/>
    <w:rsid w:val="008A2F3B"/>
    <w:rsid w:val="008A5B70"/>
    <w:rsid w:val="008B1A06"/>
    <w:rsid w:val="008B2F2F"/>
    <w:rsid w:val="008B3CAA"/>
    <w:rsid w:val="008B6A59"/>
    <w:rsid w:val="008B7C13"/>
    <w:rsid w:val="008C23DA"/>
    <w:rsid w:val="008C647C"/>
    <w:rsid w:val="008D1ED6"/>
    <w:rsid w:val="008D2560"/>
    <w:rsid w:val="008D404D"/>
    <w:rsid w:val="008D48CD"/>
    <w:rsid w:val="008D5707"/>
    <w:rsid w:val="008D5D99"/>
    <w:rsid w:val="008D605F"/>
    <w:rsid w:val="008D6771"/>
    <w:rsid w:val="008D7063"/>
    <w:rsid w:val="008D7C85"/>
    <w:rsid w:val="008E2439"/>
    <w:rsid w:val="008E56BD"/>
    <w:rsid w:val="008F02C5"/>
    <w:rsid w:val="008F0F73"/>
    <w:rsid w:val="008F1DE7"/>
    <w:rsid w:val="008F2D4C"/>
    <w:rsid w:val="008F4BA2"/>
    <w:rsid w:val="008F707F"/>
    <w:rsid w:val="008F7A30"/>
    <w:rsid w:val="00904531"/>
    <w:rsid w:val="00905F67"/>
    <w:rsid w:val="00906048"/>
    <w:rsid w:val="00906FCC"/>
    <w:rsid w:val="0091013D"/>
    <w:rsid w:val="009109A6"/>
    <w:rsid w:val="009124EC"/>
    <w:rsid w:val="00914481"/>
    <w:rsid w:val="009166E9"/>
    <w:rsid w:val="00920644"/>
    <w:rsid w:val="0092447B"/>
    <w:rsid w:val="00925CD6"/>
    <w:rsid w:val="00925E00"/>
    <w:rsid w:val="009265D1"/>
    <w:rsid w:val="00927DE0"/>
    <w:rsid w:val="00927DF7"/>
    <w:rsid w:val="00927FCA"/>
    <w:rsid w:val="00930C87"/>
    <w:rsid w:val="0093138C"/>
    <w:rsid w:val="00931678"/>
    <w:rsid w:val="00932E67"/>
    <w:rsid w:val="00932EDC"/>
    <w:rsid w:val="009331E5"/>
    <w:rsid w:val="009352DE"/>
    <w:rsid w:val="00935DBC"/>
    <w:rsid w:val="00935E45"/>
    <w:rsid w:val="00936D04"/>
    <w:rsid w:val="0093744F"/>
    <w:rsid w:val="0093762C"/>
    <w:rsid w:val="00937A96"/>
    <w:rsid w:val="009404BF"/>
    <w:rsid w:val="00940FAA"/>
    <w:rsid w:val="00941FBB"/>
    <w:rsid w:val="009425E8"/>
    <w:rsid w:val="00943722"/>
    <w:rsid w:val="00944DCA"/>
    <w:rsid w:val="00945C7E"/>
    <w:rsid w:val="00945DF2"/>
    <w:rsid w:val="00946122"/>
    <w:rsid w:val="00946321"/>
    <w:rsid w:val="00947656"/>
    <w:rsid w:val="00947AA6"/>
    <w:rsid w:val="0095013E"/>
    <w:rsid w:val="009504A5"/>
    <w:rsid w:val="00950DB6"/>
    <w:rsid w:val="00952CFF"/>
    <w:rsid w:val="00956A0A"/>
    <w:rsid w:val="0096163C"/>
    <w:rsid w:val="009637D0"/>
    <w:rsid w:val="009656D8"/>
    <w:rsid w:val="009663BF"/>
    <w:rsid w:val="0097179F"/>
    <w:rsid w:val="00973E89"/>
    <w:rsid w:val="00974DE3"/>
    <w:rsid w:val="00975C5F"/>
    <w:rsid w:val="00980E30"/>
    <w:rsid w:val="009830D5"/>
    <w:rsid w:val="00983C1C"/>
    <w:rsid w:val="00987B01"/>
    <w:rsid w:val="00987BF7"/>
    <w:rsid w:val="00991FF0"/>
    <w:rsid w:val="009935DC"/>
    <w:rsid w:val="009962E6"/>
    <w:rsid w:val="00996CB4"/>
    <w:rsid w:val="009A1387"/>
    <w:rsid w:val="009A3923"/>
    <w:rsid w:val="009A3D9C"/>
    <w:rsid w:val="009A3DC1"/>
    <w:rsid w:val="009A42EE"/>
    <w:rsid w:val="009A7A42"/>
    <w:rsid w:val="009B1B61"/>
    <w:rsid w:val="009B1C89"/>
    <w:rsid w:val="009B2A7D"/>
    <w:rsid w:val="009B3968"/>
    <w:rsid w:val="009B788C"/>
    <w:rsid w:val="009C150F"/>
    <w:rsid w:val="009C163A"/>
    <w:rsid w:val="009C5E16"/>
    <w:rsid w:val="009C66B5"/>
    <w:rsid w:val="009D020E"/>
    <w:rsid w:val="009D268B"/>
    <w:rsid w:val="009D3E49"/>
    <w:rsid w:val="009D535D"/>
    <w:rsid w:val="009D5764"/>
    <w:rsid w:val="009D7C55"/>
    <w:rsid w:val="009D7F89"/>
    <w:rsid w:val="009E1898"/>
    <w:rsid w:val="009E1BE9"/>
    <w:rsid w:val="009E3FD9"/>
    <w:rsid w:val="009E5531"/>
    <w:rsid w:val="009E5C50"/>
    <w:rsid w:val="009E61EF"/>
    <w:rsid w:val="009E7E91"/>
    <w:rsid w:val="009E82DB"/>
    <w:rsid w:val="009F43B5"/>
    <w:rsid w:val="009F476F"/>
    <w:rsid w:val="009F4933"/>
    <w:rsid w:val="009F4C1C"/>
    <w:rsid w:val="009F4F01"/>
    <w:rsid w:val="009F7E35"/>
    <w:rsid w:val="00A002D2"/>
    <w:rsid w:val="00A00F70"/>
    <w:rsid w:val="00A03A49"/>
    <w:rsid w:val="00A0479E"/>
    <w:rsid w:val="00A04AB6"/>
    <w:rsid w:val="00A055D2"/>
    <w:rsid w:val="00A06882"/>
    <w:rsid w:val="00A07C08"/>
    <w:rsid w:val="00A07F05"/>
    <w:rsid w:val="00A103CB"/>
    <w:rsid w:val="00A11769"/>
    <w:rsid w:val="00A11D52"/>
    <w:rsid w:val="00A129E0"/>
    <w:rsid w:val="00A13EFC"/>
    <w:rsid w:val="00A1446F"/>
    <w:rsid w:val="00A151EA"/>
    <w:rsid w:val="00A161E1"/>
    <w:rsid w:val="00A17900"/>
    <w:rsid w:val="00A2020D"/>
    <w:rsid w:val="00A20298"/>
    <w:rsid w:val="00A20A80"/>
    <w:rsid w:val="00A20AA4"/>
    <w:rsid w:val="00A21FF0"/>
    <w:rsid w:val="00A23478"/>
    <w:rsid w:val="00A23A69"/>
    <w:rsid w:val="00A25C9C"/>
    <w:rsid w:val="00A260D4"/>
    <w:rsid w:val="00A27987"/>
    <w:rsid w:val="00A30364"/>
    <w:rsid w:val="00A31EA9"/>
    <w:rsid w:val="00A330F5"/>
    <w:rsid w:val="00A3339E"/>
    <w:rsid w:val="00A41213"/>
    <w:rsid w:val="00A41317"/>
    <w:rsid w:val="00A41405"/>
    <w:rsid w:val="00A417A6"/>
    <w:rsid w:val="00A4433A"/>
    <w:rsid w:val="00A4478C"/>
    <w:rsid w:val="00A44FDB"/>
    <w:rsid w:val="00A45E0B"/>
    <w:rsid w:val="00A500FE"/>
    <w:rsid w:val="00A510C8"/>
    <w:rsid w:val="00A53526"/>
    <w:rsid w:val="00A5417F"/>
    <w:rsid w:val="00A55F27"/>
    <w:rsid w:val="00A56801"/>
    <w:rsid w:val="00A57215"/>
    <w:rsid w:val="00A607BF"/>
    <w:rsid w:val="00A608C3"/>
    <w:rsid w:val="00A6288A"/>
    <w:rsid w:val="00A62FA3"/>
    <w:rsid w:val="00A63458"/>
    <w:rsid w:val="00A63D7B"/>
    <w:rsid w:val="00A64DC8"/>
    <w:rsid w:val="00A661E3"/>
    <w:rsid w:val="00A67B7E"/>
    <w:rsid w:val="00A67FE8"/>
    <w:rsid w:val="00A71004"/>
    <w:rsid w:val="00A715C7"/>
    <w:rsid w:val="00A740EC"/>
    <w:rsid w:val="00A75FB6"/>
    <w:rsid w:val="00A76C8C"/>
    <w:rsid w:val="00A806B9"/>
    <w:rsid w:val="00A81ABA"/>
    <w:rsid w:val="00A83589"/>
    <w:rsid w:val="00A84F83"/>
    <w:rsid w:val="00A8532B"/>
    <w:rsid w:val="00A85613"/>
    <w:rsid w:val="00A85F8F"/>
    <w:rsid w:val="00A864FA"/>
    <w:rsid w:val="00A86A46"/>
    <w:rsid w:val="00A87D01"/>
    <w:rsid w:val="00A91EFF"/>
    <w:rsid w:val="00A92210"/>
    <w:rsid w:val="00A92AF2"/>
    <w:rsid w:val="00A94D0E"/>
    <w:rsid w:val="00A94DD8"/>
    <w:rsid w:val="00A94F34"/>
    <w:rsid w:val="00A9774E"/>
    <w:rsid w:val="00A97767"/>
    <w:rsid w:val="00AA0620"/>
    <w:rsid w:val="00AA1878"/>
    <w:rsid w:val="00AA1F93"/>
    <w:rsid w:val="00AA4839"/>
    <w:rsid w:val="00AA4AFA"/>
    <w:rsid w:val="00AA5C17"/>
    <w:rsid w:val="00AB06B8"/>
    <w:rsid w:val="00AB12CA"/>
    <w:rsid w:val="00AB21B7"/>
    <w:rsid w:val="00AB3395"/>
    <w:rsid w:val="00AB500D"/>
    <w:rsid w:val="00AB561C"/>
    <w:rsid w:val="00AB5C5E"/>
    <w:rsid w:val="00AB5D59"/>
    <w:rsid w:val="00AB7855"/>
    <w:rsid w:val="00AC010B"/>
    <w:rsid w:val="00AC2020"/>
    <w:rsid w:val="00AC3775"/>
    <w:rsid w:val="00AC4697"/>
    <w:rsid w:val="00AC6EBD"/>
    <w:rsid w:val="00AC73F0"/>
    <w:rsid w:val="00AD0A71"/>
    <w:rsid w:val="00AD0B4C"/>
    <w:rsid w:val="00AD0FFF"/>
    <w:rsid w:val="00AD3476"/>
    <w:rsid w:val="00AD3679"/>
    <w:rsid w:val="00AD44D6"/>
    <w:rsid w:val="00AD4A48"/>
    <w:rsid w:val="00AD5A82"/>
    <w:rsid w:val="00AD6399"/>
    <w:rsid w:val="00AD64F2"/>
    <w:rsid w:val="00AD6C15"/>
    <w:rsid w:val="00AD74F2"/>
    <w:rsid w:val="00AD7FB7"/>
    <w:rsid w:val="00AE2D2F"/>
    <w:rsid w:val="00AE33D4"/>
    <w:rsid w:val="00AE5D36"/>
    <w:rsid w:val="00AE709A"/>
    <w:rsid w:val="00AE7CE3"/>
    <w:rsid w:val="00AF0368"/>
    <w:rsid w:val="00AF4ABD"/>
    <w:rsid w:val="00AF4C47"/>
    <w:rsid w:val="00AF6419"/>
    <w:rsid w:val="00AF703E"/>
    <w:rsid w:val="00B013F3"/>
    <w:rsid w:val="00B02DE0"/>
    <w:rsid w:val="00B044FE"/>
    <w:rsid w:val="00B04762"/>
    <w:rsid w:val="00B07E7D"/>
    <w:rsid w:val="00B12794"/>
    <w:rsid w:val="00B132FB"/>
    <w:rsid w:val="00B14315"/>
    <w:rsid w:val="00B1432A"/>
    <w:rsid w:val="00B1612D"/>
    <w:rsid w:val="00B1755E"/>
    <w:rsid w:val="00B17C13"/>
    <w:rsid w:val="00B21B47"/>
    <w:rsid w:val="00B24B0E"/>
    <w:rsid w:val="00B25397"/>
    <w:rsid w:val="00B2596E"/>
    <w:rsid w:val="00B306C3"/>
    <w:rsid w:val="00B36743"/>
    <w:rsid w:val="00B36A6F"/>
    <w:rsid w:val="00B376DF"/>
    <w:rsid w:val="00B37FE6"/>
    <w:rsid w:val="00B40770"/>
    <w:rsid w:val="00B40D76"/>
    <w:rsid w:val="00B4174E"/>
    <w:rsid w:val="00B45009"/>
    <w:rsid w:val="00B45B0F"/>
    <w:rsid w:val="00B46D77"/>
    <w:rsid w:val="00B47507"/>
    <w:rsid w:val="00B47B02"/>
    <w:rsid w:val="00B5076B"/>
    <w:rsid w:val="00B50DDF"/>
    <w:rsid w:val="00B52732"/>
    <w:rsid w:val="00B53F0B"/>
    <w:rsid w:val="00B54AE7"/>
    <w:rsid w:val="00B54BB2"/>
    <w:rsid w:val="00B5604B"/>
    <w:rsid w:val="00B567D7"/>
    <w:rsid w:val="00B604E8"/>
    <w:rsid w:val="00B60ECD"/>
    <w:rsid w:val="00B60EE4"/>
    <w:rsid w:val="00B61490"/>
    <w:rsid w:val="00B61BB5"/>
    <w:rsid w:val="00B62A8B"/>
    <w:rsid w:val="00B63300"/>
    <w:rsid w:val="00B63A3E"/>
    <w:rsid w:val="00B63EF9"/>
    <w:rsid w:val="00B6453A"/>
    <w:rsid w:val="00B66ED3"/>
    <w:rsid w:val="00B70224"/>
    <w:rsid w:val="00B71001"/>
    <w:rsid w:val="00B71F57"/>
    <w:rsid w:val="00B73BD9"/>
    <w:rsid w:val="00B75979"/>
    <w:rsid w:val="00B763B7"/>
    <w:rsid w:val="00B77149"/>
    <w:rsid w:val="00B772A7"/>
    <w:rsid w:val="00B807D1"/>
    <w:rsid w:val="00B82ABA"/>
    <w:rsid w:val="00B83ECA"/>
    <w:rsid w:val="00B84B45"/>
    <w:rsid w:val="00B9242E"/>
    <w:rsid w:val="00B92523"/>
    <w:rsid w:val="00B96568"/>
    <w:rsid w:val="00B97A0E"/>
    <w:rsid w:val="00B97E39"/>
    <w:rsid w:val="00BA022D"/>
    <w:rsid w:val="00BA0659"/>
    <w:rsid w:val="00BA665D"/>
    <w:rsid w:val="00BA787D"/>
    <w:rsid w:val="00BB124E"/>
    <w:rsid w:val="00BB5E76"/>
    <w:rsid w:val="00BB7802"/>
    <w:rsid w:val="00BB7A3B"/>
    <w:rsid w:val="00BC113E"/>
    <w:rsid w:val="00BC3235"/>
    <w:rsid w:val="00BC4990"/>
    <w:rsid w:val="00BC4D74"/>
    <w:rsid w:val="00BC4FD1"/>
    <w:rsid w:val="00BC5AC6"/>
    <w:rsid w:val="00BC612B"/>
    <w:rsid w:val="00BD1580"/>
    <w:rsid w:val="00BD1726"/>
    <w:rsid w:val="00BD190C"/>
    <w:rsid w:val="00BD63DC"/>
    <w:rsid w:val="00BD6904"/>
    <w:rsid w:val="00BD7604"/>
    <w:rsid w:val="00BE0B8E"/>
    <w:rsid w:val="00BE1AA6"/>
    <w:rsid w:val="00BE2C1D"/>
    <w:rsid w:val="00BE5F59"/>
    <w:rsid w:val="00BE6325"/>
    <w:rsid w:val="00BE6DD2"/>
    <w:rsid w:val="00BE766F"/>
    <w:rsid w:val="00BF0464"/>
    <w:rsid w:val="00BF04B5"/>
    <w:rsid w:val="00BF3E3F"/>
    <w:rsid w:val="00BF4359"/>
    <w:rsid w:val="00BF60B8"/>
    <w:rsid w:val="00BF6C0B"/>
    <w:rsid w:val="00BF73AA"/>
    <w:rsid w:val="00BF7701"/>
    <w:rsid w:val="00C014B3"/>
    <w:rsid w:val="00C0206C"/>
    <w:rsid w:val="00C021CE"/>
    <w:rsid w:val="00C02451"/>
    <w:rsid w:val="00C02A14"/>
    <w:rsid w:val="00C0360B"/>
    <w:rsid w:val="00C0379A"/>
    <w:rsid w:val="00C038F7"/>
    <w:rsid w:val="00C03C3C"/>
    <w:rsid w:val="00C06521"/>
    <w:rsid w:val="00C067E0"/>
    <w:rsid w:val="00C06CE7"/>
    <w:rsid w:val="00C06E27"/>
    <w:rsid w:val="00C07410"/>
    <w:rsid w:val="00C07D6A"/>
    <w:rsid w:val="00C10A2A"/>
    <w:rsid w:val="00C112AF"/>
    <w:rsid w:val="00C11702"/>
    <w:rsid w:val="00C120C7"/>
    <w:rsid w:val="00C128D3"/>
    <w:rsid w:val="00C140EB"/>
    <w:rsid w:val="00C14514"/>
    <w:rsid w:val="00C14E79"/>
    <w:rsid w:val="00C151ED"/>
    <w:rsid w:val="00C16019"/>
    <w:rsid w:val="00C161AB"/>
    <w:rsid w:val="00C16819"/>
    <w:rsid w:val="00C17B4F"/>
    <w:rsid w:val="00C20696"/>
    <w:rsid w:val="00C218CD"/>
    <w:rsid w:val="00C23D54"/>
    <w:rsid w:val="00C24A20"/>
    <w:rsid w:val="00C27CD1"/>
    <w:rsid w:val="00C315CE"/>
    <w:rsid w:val="00C31C5B"/>
    <w:rsid w:val="00C31C9E"/>
    <w:rsid w:val="00C32C71"/>
    <w:rsid w:val="00C33307"/>
    <w:rsid w:val="00C407F1"/>
    <w:rsid w:val="00C40882"/>
    <w:rsid w:val="00C40934"/>
    <w:rsid w:val="00C40A38"/>
    <w:rsid w:val="00C40D66"/>
    <w:rsid w:val="00C41F1A"/>
    <w:rsid w:val="00C4255E"/>
    <w:rsid w:val="00C4375A"/>
    <w:rsid w:val="00C449A0"/>
    <w:rsid w:val="00C44B13"/>
    <w:rsid w:val="00C44F16"/>
    <w:rsid w:val="00C45438"/>
    <w:rsid w:val="00C5008C"/>
    <w:rsid w:val="00C525F3"/>
    <w:rsid w:val="00C52C91"/>
    <w:rsid w:val="00C57B33"/>
    <w:rsid w:val="00C60C71"/>
    <w:rsid w:val="00C61198"/>
    <w:rsid w:val="00C62501"/>
    <w:rsid w:val="00C62964"/>
    <w:rsid w:val="00C647E5"/>
    <w:rsid w:val="00C65535"/>
    <w:rsid w:val="00C65BFC"/>
    <w:rsid w:val="00C741ED"/>
    <w:rsid w:val="00C80364"/>
    <w:rsid w:val="00C83F54"/>
    <w:rsid w:val="00C8566E"/>
    <w:rsid w:val="00C86B5C"/>
    <w:rsid w:val="00C87378"/>
    <w:rsid w:val="00C9136B"/>
    <w:rsid w:val="00C92C09"/>
    <w:rsid w:val="00C93125"/>
    <w:rsid w:val="00C93594"/>
    <w:rsid w:val="00C935B5"/>
    <w:rsid w:val="00C935D5"/>
    <w:rsid w:val="00C9468F"/>
    <w:rsid w:val="00C964EF"/>
    <w:rsid w:val="00C96F77"/>
    <w:rsid w:val="00C97625"/>
    <w:rsid w:val="00C97999"/>
    <w:rsid w:val="00C97A27"/>
    <w:rsid w:val="00C97F87"/>
    <w:rsid w:val="00CA0826"/>
    <w:rsid w:val="00CA0B87"/>
    <w:rsid w:val="00CA3879"/>
    <w:rsid w:val="00CA42F0"/>
    <w:rsid w:val="00CA7133"/>
    <w:rsid w:val="00CA75AF"/>
    <w:rsid w:val="00CB17C1"/>
    <w:rsid w:val="00CB1BA5"/>
    <w:rsid w:val="00CB22CD"/>
    <w:rsid w:val="00CB2326"/>
    <w:rsid w:val="00CB2572"/>
    <w:rsid w:val="00CB2ED7"/>
    <w:rsid w:val="00CB314E"/>
    <w:rsid w:val="00CB4453"/>
    <w:rsid w:val="00CB4739"/>
    <w:rsid w:val="00CB4B8B"/>
    <w:rsid w:val="00CB4E01"/>
    <w:rsid w:val="00CC1B10"/>
    <w:rsid w:val="00CC56B8"/>
    <w:rsid w:val="00CC5EDC"/>
    <w:rsid w:val="00CC60BA"/>
    <w:rsid w:val="00CC6911"/>
    <w:rsid w:val="00CC7ABA"/>
    <w:rsid w:val="00CC7EB7"/>
    <w:rsid w:val="00CD00FD"/>
    <w:rsid w:val="00CD3372"/>
    <w:rsid w:val="00CD3506"/>
    <w:rsid w:val="00CD356B"/>
    <w:rsid w:val="00CE1B8D"/>
    <w:rsid w:val="00CE2DAB"/>
    <w:rsid w:val="00CE371C"/>
    <w:rsid w:val="00CE3796"/>
    <w:rsid w:val="00CE5B3D"/>
    <w:rsid w:val="00CE797A"/>
    <w:rsid w:val="00CE7C32"/>
    <w:rsid w:val="00CF05A9"/>
    <w:rsid w:val="00CF074F"/>
    <w:rsid w:val="00CF13E9"/>
    <w:rsid w:val="00CF2073"/>
    <w:rsid w:val="00CF466A"/>
    <w:rsid w:val="00CF477C"/>
    <w:rsid w:val="00CF4E5B"/>
    <w:rsid w:val="00CF53EE"/>
    <w:rsid w:val="00CF655D"/>
    <w:rsid w:val="00D003C7"/>
    <w:rsid w:val="00D0110A"/>
    <w:rsid w:val="00D0341C"/>
    <w:rsid w:val="00D03C38"/>
    <w:rsid w:val="00D04254"/>
    <w:rsid w:val="00D04283"/>
    <w:rsid w:val="00D04A3A"/>
    <w:rsid w:val="00D05171"/>
    <w:rsid w:val="00D065F3"/>
    <w:rsid w:val="00D1245C"/>
    <w:rsid w:val="00D1310B"/>
    <w:rsid w:val="00D1448C"/>
    <w:rsid w:val="00D14F7F"/>
    <w:rsid w:val="00D1503E"/>
    <w:rsid w:val="00D155EF"/>
    <w:rsid w:val="00D15796"/>
    <w:rsid w:val="00D16579"/>
    <w:rsid w:val="00D16C53"/>
    <w:rsid w:val="00D22FB7"/>
    <w:rsid w:val="00D32594"/>
    <w:rsid w:val="00D3282E"/>
    <w:rsid w:val="00D34D3D"/>
    <w:rsid w:val="00D354D0"/>
    <w:rsid w:val="00D35BDD"/>
    <w:rsid w:val="00D40CED"/>
    <w:rsid w:val="00D43197"/>
    <w:rsid w:val="00D435D1"/>
    <w:rsid w:val="00D4487E"/>
    <w:rsid w:val="00D468B9"/>
    <w:rsid w:val="00D4699A"/>
    <w:rsid w:val="00D51106"/>
    <w:rsid w:val="00D521D4"/>
    <w:rsid w:val="00D533AA"/>
    <w:rsid w:val="00D5446E"/>
    <w:rsid w:val="00D60AA8"/>
    <w:rsid w:val="00D60FCD"/>
    <w:rsid w:val="00D62EC5"/>
    <w:rsid w:val="00D6339C"/>
    <w:rsid w:val="00D64336"/>
    <w:rsid w:val="00D65977"/>
    <w:rsid w:val="00D66B11"/>
    <w:rsid w:val="00D6798E"/>
    <w:rsid w:val="00D70157"/>
    <w:rsid w:val="00D72A9F"/>
    <w:rsid w:val="00D74035"/>
    <w:rsid w:val="00D74CBE"/>
    <w:rsid w:val="00D762C3"/>
    <w:rsid w:val="00D7772B"/>
    <w:rsid w:val="00D801C2"/>
    <w:rsid w:val="00D804CC"/>
    <w:rsid w:val="00D8195F"/>
    <w:rsid w:val="00D82634"/>
    <w:rsid w:val="00D84549"/>
    <w:rsid w:val="00D853D5"/>
    <w:rsid w:val="00D87234"/>
    <w:rsid w:val="00D874DE"/>
    <w:rsid w:val="00D87B83"/>
    <w:rsid w:val="00D87BFD"/>
    <w:rsid w:val="00D9023A"/>
    <w:rsid w:val="00D92EBF"/>
    <w:rsid w:val="00D930BE"/>
    <w:rsid w:val="00D93226"/>
    <w:rsid w:val="00D95297"/>
    <w:rsid w:val="00D95B1D"/>
    <w:rsid w:val="00D95FB9"/>
    <w:rsid w:val="00D97255"/>
    <w:rsid w:val="00D97DEA"/>
    <w:rsid w:val="00DA0633"/>
    <w:rsid w:val="00DA3FC4"/>
    <w:rsid w:val="00DA4415"/>
    <w:rsid w:val="00DA6F5E"/>
    <w:rsid w:val="00DB0D94"/>
    <w:rsid w:val="00DB1C42"/>
    <w:rsid w:val="00DB3701"/>
    <w:rsid w:val="00DB3FFE"/>
    <w:rsid w:val="00DB4DFE"/>
    <w:rsid w:val="00DB5903"/>
    <w:rsid w:val="00DB5F89"/>
    <w:rsid w:val="00DB6C3A"/>
    <w:rsid w:val="00DB7102"/>
    <w:rsid w:val="00DB7B9B"/>
    <w:rsid w:val="00DC1B06"/>
    <w:rsid w:val="00DC22D5"/>
    <w:rsid w:val="00DC365A"/>
    <w:rsid w:val="00DC7422"/>
    <w:rsid w:val="00DC76D7"/>
    <w:rsid w:val="00DD063E"/>
    <w:rsid w:val="00DD076E"/>
    <w:rsid w:val="00DD11FE"/>
    <w:rsid w:val="00DD2285"/>
    <w:rsid w:val="00DD2909"/>
    <w:rsid w:val="00DD2B2E"/>
    <w:rsid w:val="00DD2FDB"/>
    <w:rsid w:val="00DD3DA8"/>
    <w:rsid w:val="00DD5CA9"/>
    <w:rsid w:val="00DD5DBD"/>
    <w:rsid w:val="00DE0693"/>
    <w:rsid w:val="00DE4BF9"/>
    <w:rsid w:val="00DE6414"/>
    <w:rsid w:val="00DE69F7"/>
    <w:rsid w:val="00DE78A6"/>
    <w:rsid w:val="00DF015B"/>
    <w:rsid w:val="00DF0D57"/>
    <w:rsid w:val="00DF19FA"/>
    <w:rsid w:val="00DF2781"/>
    <w:rsid w:val="00DF2D2C"/>
    <w:rsid w:val="00DF37E3"/>
    <w:rsid w:val="00DF3DEB"/>
    <w:rsid w:val="00DF6A85"/>
    <w:rsid w:val="00DF724A"/>
    <w:rsid w:val="00DF759E"/>
    <w:rsid w:val="00E03409"/>
    <w:rsid w:val="00E03F50"/>
    <w:rsid w:val="00E040B7"/>
    <w:rsid w:val="00E04EF4"/>
    <w:rsid w:val="00E05916"/>
    <w:rsid w:val="00E110F5"/>
    <w:rsid w:val="00E12755"/>
    <w:rsid w:val="00E12D59"/>
    <w:rsid w:val="00E13E55"/>
    <w:rsid w:val="00E15635"/>
    <w:rsid w:val="00E17A79"/>
    <w:rsid w:val="00E17ACD"/>
    <w:rsid w:val="00E17E32"/>
    <w:rsid w:val="00E17FA7"/>
    <w:rsid w:val="00E203A3"/>
    <w:rsid w:val="00E21564"/>
    <w:rsid w:val="00E21880"/>
    <w:rsid w:val="00E23232"/>
    <w:rsid w:val="00E2527D"/>
    <w:rsid w:val="00E26314"/>
    <w:rsid w:val="00E27D29"/>
    <w:rsid w:val="00E31038"/>
    <w:rsid w:val="00E31796"/>
    <w:rsid w:val="00E322F3"/>
    <w:rsid w:val="00E336B3"/>
    <w:rsid w:val="00E33915"/>
    <w:rsid w:val="00E34D87"/>
    <w:rsid w:val="00E378AE"/>
    <w:rsid w:val="00E37C5D"/>
    <w:rsid w:val="00E40807"/>
    <w:rsid w:val="00E4094D"/>
    <w:rsid w:val="00E4171E"/>
    <w:rsid w:val="00E427A8"/>
    <w:rsid w:val="00E45018"/>
    <w:rsid w:val="00E47002"/>
    <w:rsid w:val="00E501F1"/>
    <w:rsid w:val="00E50972"/>
    <w:rsid w:val="00E532FB"/>
    <w:rsid w:val="00E53DD5"/>
    <w:rsid w:val="00E56E27"/>
    <w:rsid w:val="00E577F6"/>
    <w:rsid w:val="00E5788B"/>
    <w:rsid w:val="00E6211B"/>
    <w:rsid w:val="00E62A07"/>
    <w:rsid w:val="00E64C2E"/>
    <w:rsid w:val="00E65410"/>
    <w:rsid w:val="00E6677E"/>
    <w:rsid w:val="00E67B3C"/>
    <w:rsid w:val="00E71047"/>
    <w:rsid w:val="00E720F0"/>
    <w:rsid w:val="00E741A5"/>
    <w:rsid w:val="00E75A36"/>
    <w:rsid w:val="00E7676F"/>
    <w:rsid w:val="00E7757D"/>
    <w:rsid w:val="00E77934"/>
    <w:rsid w:val="00E80C9E"/>
    <w:rsid w:val="00E8207C"/>
    <w:rsid w:val="00E87170"/>
    <w:rsid w:val="00E87906"/>
    <w:rsid w:val="00E91253"/>
    <w:rsid w:val="00E92693"/>
    <w:rsid w:val="00E92795"/>
    <w:rsid w:val="00E92C84"/>
    <w:rsid w:val="00E94170"/>
    <w:rsid w:val="00E94829"/>
    <w:rsid w:val="00E948F0"/>
    <w:rsid w:val="00E97464"/>
    <w:rsid w:val="00EA07A4"/>
    <w:rsid w:val="00EA0A5F"/>
    <w:rsid w:val="00EA39EE"/>
    <w:rsid w:val="00EA4532"/>
    <w:rsid w:val="00EA5854"/>
    <w:rsid w:val="00EA6DF9"/>
    <w:rsid w:val="00EA7F85"/>
    <w:rsid w:val="00EB0667"/>
    <w:rsid w:val="00EB0DD7"/>
    <w:rsid w:val="00EB1EA8"/>
    <w:rsid w:val="00EB1FEA"/>
    <w:rsid w:val="00EB2BB4"/>
    <w:rsid w:val="00EB31CD"/>
    <w:rsid w:val="00EB33E6"/>
    <w:rsid w:val="00EB3E2E"/>
    <w:rsid w:val="00EB5B93"/>
    <w:rsid w:val="00EB64B7"/>
    <w:rsid w:val="00EC1095"/>
    <w:rsid w:val="00EC2E5B"/>
    <w:rsid w:val="00EC3948"/>
    <w:rsid w:val="00EC3DD7"/>
    <w:rsid w:val="00EC542C"/>
    <w:rsid w:val="00EC7352"/>
    <w:rsid w:val="00ED05CE"/>
    <w:rsid w:val="00ED05E9"/>
    <w:rsid w:val="00ED0C05"/>
    <w:rsid w:val="00ED2376"/>
    <w:rsid w:val="00ED32F1"/>
    <w:rsid w:val="00ED77AF"/>
    <w:rsid w:val="00EE0420"/>
    <w:rsid w:val="00EE0F95"/>
    <w:rsid w:val="00EE1713"/>
    <w:rsid w:val="00EE1A9A"/>
    <w:rsid w:val="00EE249F"/>
    <w:rsid w:val="00EE2D97"/>
    <w:rsid w:val="00EE3155"/>
    <w:rsid w:val="00EE42CD"/>
    <w:rsid w:val="00EE4332"/>
    <w:rsid w:val="00EE5090"/>
    <w:rsid w:val="00EE6B6D"/>
    <w:rsid w:val="00EE73DC"/>
    <w:rsid w:val="00EF07F5"/>
    <w:rsid w:val="00EF23C7"/>
    <w:rsid w:val="00EF2B61"/>
    <w:rsid w:val="00EF3322"/>
    <w:rsid w:val="00EF5678"/>
    <w:rsid w:val="00EF5D6F"/>
    <w:rsid w:val="00EF5D87"/>
    <w:rsid w:val="00EF6220"/>
    <w:rsid w:val="00EF69E0"/>
    <w:rsid w:val="00EF7B4C"/>
    <w:rsid w:val="00F00864"/>
    <w:rsid w:val="00F01109"/>
    <w:rsid w:val="00F020BC"/>
    <w:rsid w:val="00F03601"/>
    <w:rsid w:val="00F03A2F"/>
    <w:rsid w:val="00F05C87"/>
    <w:rsid w:val="00F0614D"/>
    <w:rsid w:val="00F066FD"/>
    <w:rsid w:val="00F078DA"/>
    <w:rsid w:val="00F109C5"/>
    <w:rsid w:val="00F1137E"/>
    <w:rsid w:val="00F1163C"/>
    <w:rsid w:val="00F12F86"/>
    <w:rsid w:val="00F15AB5"/>
    <w:rsid w:val="00F17B32"/>
    <w:rsid w:val="00F17E85"/>
    <w:rsid w:val="00F20930"/>
    <w:rsid w:val="00F20BFE"/>
    <w:rsid w:val="00F21E95"/>
    <w:rsid w:val="00F22446"/>
    <w:rsid w:val="00F23B22"/>
    <w:rsid w:val="00F242CF"/>
    <w:rsid w:val="00F24E92"/>
    <w:rsid w:val="00F250BD"/>
    <w:rsid w:val="00F2572E"/>
    <w:rsid w:val="00F26934"/>
    <w:rsid w:val="00F278ED"/>
    <w:rsid w:val="00F30375"/>
    <w:rsid w:val="00F31940"/>
    <w:rsid w:val="00F32251"/>
    <w:rsid w:val="00F3275E"/>
    <w:rsid w:val="00F33414"/>
    <w:rsid w:val="00F33624"/>
    <w:rsid w:val="00F33D66"/>
    <w:rsid w:val="00F35715"/>
    <w:rsid w:val="00F3615F"/>
    <w:rsid w:val="00F40430"/>
    <w:rsid w:val="00F40F89"/>
    <w:rsid w:val="00F411C3"/>
    <w:rsid w:val="00F42EE8"/>
    <w:rsid w:val="00F431E9"/>
    <w:rsid w:val="00F44229"/>
    <w:rsid w:val="00F44792"/>
    <w:rsid w:val="00F44DAD"/>
    <w:rsid w:val="00F45A12"/>
    <w:rsid w:val="00F50708"/>
    <w:rsid w:val="00F51651"/>
    <w:rsid w:val="00F523F1"/>
    <w:rsid w:val="00F5289A"/>
    <w:rsid w:val="00F52901"/>
    <w:rsid w:val="00F53641"/>
    <w:rsid w:val="00F53825"/>
    <w:rsid w:val="00F57FD4"/>
    <w:rsid w:val="00F61202"/>
    <w:rsid w:val="00F6125A"/>
    <w:rsid w:val="00F62791"/>
    <w:rsid w:val="00F62B40"/>
    <w:rsid w:val="00F64862"/>
    <w:rsid w:val="00F65CE0"/>
    <w:rsid w:val="00F663DC"/>
    <w:rsid w:val="00F66A01"/>
    <w:rsid w:val="00F71630"/>
    <w:rsid w:val="00F7189B"/>
    <w:rsid w:val="00F71B32"/>
    <w:rsid w:val="00F72178"/>
    <w:rsid w:val="00F739C1"/>
    <w:rsid w:val="00F77339"/>
    <w:rsid w:val="00F80154"/>
    <w:rsid w:val="00F81701"/>
    <w:rsid w:val="00F83140"/>
    <w:rsid w:val="00F83571"/>
    <w:rsid w:val="00F8439C"/>
    <w:rsid w:val="00F84F07"/>
    <w:rsid w:val="00F84F1D"/>
    <w:rsid w:val="00F86CB8"/>
    <w:rsid w:val="00F87890"/>
    <w:rsid w:val="00F912F0"/>
    <w:rsid w:val="00F9307E"/>
    <w:rsid w:val="00F940C0"/>
    <w:rsid w:val="00F96588"/>
    <w:rsid w:val="00F97656"/>
    <w:rsid w:val="00FA015F"/>
    <w:rsid w:val="00FA01E5"/>
    <w:rsid w:val="00FA04CB"/>
    <w:rsid w:val="00FA05BA"/>
    <w:rsid w:val="00FA2D71"/>
    <w:rsid w:val="00FA3A40"/>
    <w:rsid w:val="00FA4EAC"/>
    <w:rsid w:val="00FB0D89"/>
    <w:rsid w:val="00FB2C57"/>
    <w:rsid w:val="00FB7313"/>
    <w:rsid w:val="00FC08EA"/>
    <w:rsid w:val="00FC0992"/>
    <w:rsid w:val="00FC0ACB"/>
    <w:rsid w:val="00FC143C"/>
    <w:rsid w:val="00FC26C6"/>
    <w:rsid w:val="00FC46B0"/>
    <w:rsid w:val="00FC7159"/>
    <w:rsid w:val="00FC7226"/>
    <w:rsid w:val="00FC7329"/>
    <w:rsid w:val="00FD309D"/>
    <w:rsid w:val="00FD30D2"/>
    <w:rsid w:val="00FD39F6"/>
    <w:rsid w:val="00FD67C9"/>
    <w:rsid w:val="00FD7900"/>
    <w:rsid w:val="00FD7F85"/>
    <w:rsid w:val="00FE11DE"/>
    <w:rsid w:val="00FE13F2"/>
    <w:rsid w:val="00FE1B84"/>
    <w:rsid w:val="00FE210D"/>
    <w:rsid w:val="00FE4233"/>
    <w:rsid w:val="00FE5E93"/>
    <w:rsid w:val="00FE5F03"/>
    <w:rsid w:val="00FF0003"/>
    <w:rsid w:val="00FF13C3"/>
    <w:rsid w:val="00FF1D79"/>
    <w:rsid w:val="00FF2340"/>
    <w:rsid w:val="00FF5F24"/>
    <w:rsid w:val="00FF66B6"/>
    <w:rsid w:val="00FF694A"/>
    <w:rsid w:val="00FF7099"/>
    <w:rsid w:val="01151E9F"/>
    <w:rsid w:val="012A0C33"/>
    <w:rsid w:val="017FC613"/>
    <w:rsid w:val="01A38445"/>
    <w:rsid w:val="01A78540"/>
    <w:rsid w:val="01AED148"/>
    <w:rsid w:val="01B158F1"/>
    <w:rsid w:val="01F41CBA"/>
    <w:rsid w:val="01F6647A"/>
    <w:rsid w:val="0208FC04"/>
    <w:rsid w:val="021102EA"/>
    <w:rsid w:val="02119621"/>
    <w:rsid w:val="0234245B"/>
    <w:rsid w:val="02515B50"/>
    <w:rsid w:val="02530669"/>
    <w:rsid w:val="025FD00A"/>
    <w:rsid w:val="02A4E69C"/>
    <w:rsid w:val="02DA4012"/>
    <w:rsid w:val="02E569F3"/>
    <w:rsid w:val="02F340A8"/>
    <w:rsid w:val="0316634D"/>
    <w:rsid w:val="03484601"/>
    <w:rsid w:val="039C30DF"/>
    <w:rsid w:val="03B9183C"/>
    <w:rsid w:val="03BB6944"/>
    <w:rsid w:val="03CB1835"/>
    <w:rsid w:val="03E44EDC"/>
    <w:rsid w:val="04005659"/>
    <w:rsid w:val="040C2705"/>
    <w:rsid w:val="042B9ADA"/>
    <w:rsid w:val="04831859"/>
    <w:rsid w:val="048F665C"/>
    <w:rsid w:val="04DC748A"/>
    <w:rsid w:val="0509D084"/>
    <w:rsid w:val="05C9789D"/>
    <w:rsid w:val="05CB96FF"/>
    <w:rsid w:val="05D57AE1"/>
    <w:rsid w:val="06166C51"/>
    <w:rsid w:val="06425BFC"/>
    <w:rsid w:val="066074CE"/>
    <w:rsid w:val="06655859"/>
    <w:rsid w:val="0681A6BA"/>
    <w:rsid w:val="06988D43"/>
    <w:rsid w:val="06AB6BF7"/>
    <w:rsid w:val="06BF4173"/>
    <w:rsid w:val="06EF2741"/>
    <w:rsid w:val="072780B0"/>
    <w:rsid w:val="07911B6D"/>
    <w:rsid w:val="07969BE4"/>
    <w:rsid w:val="07A35F25"/>
    <w:rsid w:val="07BFAA36"/>
    <w:rsid w:val="07F9814B"/>
    <w:rsid w:val="080E41F8"/>
    <w:rsid w:val="0871A719"/>
    <w:rsid w:val="0877A871"/>
    <w:rsid w:val="0881AF21"/>
    <w:rsid w:val="08C05BC2"/>
    <w:rsid w:val="08C578AC"/>
    <w:rsid w:val="08C836E5"/>
    <w:rsid w:val="08E9CB84"/>
    <w:rsid w:val="099B3BB0"/>
    <w:rsid w:val="09A6ECDB"/>
    <w:rsid w:val="09BE2397"/>
    <w:rsid w:val="09E713CE"/>
    <w:rsid w:val="0A5FE0B9"/>
    <w:rsid w:val="0A8AB7A7"/>
    <w:rsid w:val="0AA70DA5"/>
    <w:rsid w:val="0AEC265E"/>
    <w:rsid w:val="0AFC6E74"/>
    <w:rsid w:val="0B106EB4"/>
    <w:rsid w:val="0B107040"/>
    <w:rsid w:val="0B21DE37"/>
    <w:rsid w:val="0B40F655"/>
    <w:rsid w:val="0B5F3762"/>
    <w:rsid w:val="0B773632"/>
    <w:rsid w:val="0BD21466"/>
    <w:rsid w:val="0C41C2E2"/>
    <w:rsid w:val="0C5846C2"/>
    <w:rsid w:val="0C655503"/>
    <w:rsid w:val="0C67AC82"/>
    <w:rsid w:val="0C77D265"/>
    <w:rsid w:val="0C7AFEE3"/>
    <w:rsid w:val="0CA92AEF"/>
    <w:rsid w:val="0CAFEA89"/>
    <w:rsid w:val="0CC34DEE"/>
    <w:rsid w:val="0CD1FF9C"/>
    <w:rsid w:val="0CF82ECC"/>
    <w:rsid w:val="0CFD952E"/>
    <w:rsid w:val="0D1A32BD"/>
    <w:rsid w:val="0D1AE0EB"/>
    <w:rsid w:val="0D3044A6"/>
    <w:rsid w:val="0D3F7809"/>
    <w:rsid w:val="0D7011FB"/>
    <w:rsid w:val="0D920465"/>
    <w:rsid w:val="0E02C102"/>
    <w:rsid w:val="0E35B6BB"/>
    <w:rsid w:val="0E5370C2"/>
    <w:rsid w:val="0E7600D0"/>
    <w:rsid w:val="0E7C15A0"/>
    <w:rsid w:val="0EA278F1"/>
    <w:rsid w:val="0EC96555"/>
    <w:rsid w:val="0F3497E0"/>
    <w:rsid w:val="0F6205A2"/>
    <w:rsid w:val="0FB980FB"/>
    <w:rsid w:val="0FFC23D4"/>
    <w:rsid w:val="100A5D98"/>
    <w:rsid w:val="1010611C"/>
    <w:rsid w:val="1027B5A2"/>
    <w:rsid w:val="1037A672"/>
    <w:rsid w:val="103FE41F"/>
    <w:rsid w:val="1061E2C1"/>
    <w:rsid w:val="106B1D54"/>
    <w:rsid w:val="1088FEBE"/>
    <w:rsid w:val="10A7ACE7"/>
    <w:rsid w:val="10ACCB4A"/>
    <w:rsid w:val="10B9C822"/>
    <w:rsid w:val="10C21941"/>
    <w:rsid w:val="10C5E943"/>
    <w:rsid w:val="10CFEF82"/>
    <w:rsid w:val="10FD031C"/>
    <w:rsid w:val="1100B51E"/>
    <w:rsid w:val="11037CB3"/>
    <w:rsid w:val="1146E198"/>
    <w:rsid w:val="1153A737"/>
    <w:rsid w:val="11655745"/>
    <w:rsid w:val="11BF6548"/>
    <w:rsid w:val="11D7725B"/>
    <w:rsid w:val="11DB1FC2"/>
    <w:rsid w:val="11E5E2E6"/>
    <w:rsid w:val="122CF9EA"/>
    <w:rsid w:val="126DD951"/>
    <w:rsid w:val="1279BCE2"/>
    <w:rsid w:val="12A1FB58"/>
    <w:rsid w:val="12B19B8A"/>
    <w:rsid w:val="12E1F7BC"/>
    <w:rsid w:val="130F6DEB"/>
    <w:rsid w:val="134C2254"/>
    <w:rsid w:val="136C72CD"/>
    <w:rsid w:val="137FF273"/>
    <w:rsid w:val="13877DA2"/>
    <w:rsid w:val="13B58A2D"/>
    <w:rsid w:val="13C6B4B4"/>
    <w:rsid w:val="13F0525A"/>
    <w:rsid w:val="13F6C533"/>
    <w:rsid w:val="142F75F8"/>
    <w:rsid w:val="14338A80"/>
    <w:rsid w:val="1462FF3D"/>
    <w:rsid w:val="146C0334"/>
    <w:rsid w:val="148423E6"/>
    <w:rsid w:val="14CAF8E3"/>
    <w:rsid w:val="14D51D5D"/>
    <w:rsid w:val="14E061E3"/>
    <w:rsid w:val="14E93E61"/>
    <w:rsid w:val="152D42B9"/>
    <w:rsid w:val="1555DCF9"/>
    <w:rsid w:val="155D0C74"/>
    <w:rsid w:val="156BEA00"/>
    <w:rsid w:val="1581BD3A"/>
    <w:rsid w:val="1582DF01"/>
    <w:rsid w:val="15953A01"/>
    <w:rsid w:val="15E881A5"/>
    <w:rsid w:val="163766BF"/>
    <w:rsid w:val="16377827"/>
    <w:rsid w:val="165DCEEC"/>
    <w:rsid w:val="168368DA"/>
    <w:rsid w:val="16B7F288"/>
    <w:rsid w:val="16D24838"/>
    <w:rsid w:val="16F12613"/>
    <w:rsid w:val="16FEF29E"/>
    <w:rsid w:val="1702BEEE"/>
    <w:rsid w:val="173FFA9D"/>
    <w:rsid w:val="1758518F"/>
    <w:rsid w:val="17A37D57"/>
    <w:rsid w:val="17A80A61"/>
    <w:rsid w:val="17D4A663"/>
    <w:rsid w:val="18005796"/>
    <w:rsid w:val="181886C3"/>
    <w:rsid w:val="1898F069"/>
    <w:rsid w:val="1905DBC1"/>
    <w:rsid w:val="193F0D68"/>
    <w:rsid w:val="19622B08"/>
    <w:rsid w:val="19B7EB55"/>
    <w:rsid w:val="19F1C62A"/>
    <w:rsid w:val="1A0C3B85"/>
    <w:rsid w:val="1A2B9CAC"/>
    <w:rsid w:val="1A3CD511"/>
    <w:rsid w:val="1A5ED4BC"/>
    <w:rsid w:val="1A66C89E"/>
    <w:rsid w:val="1A827482"/>
    <w:rsid w:val="1AD20819"/>
    <w:rsid w:val="1AEB00C1"/>
    <w:rsid w:val="1B309559"/>
    <w:rsid w:val="1B6084D5"/>
    <w:rsid w:val="1BCF7F4E"/>
    <w:rsid w:val="1C4B8024"/>
    <w:rsid w:val="1C507718"/>
    <w:rsid w:val="1C639BEB"/>
    <w:rsid w:val="1C78EF77"/>
    <w:rsid w:val="1CAC69B5"/>
    <w:rsid w:val="1CD2F43E"/>
    <w:rsid w:val="1CE454F2"/>
    <w:rsid w:val="1D1CF911"/>
    <w:rsid w:val="1D38B99F"/>
    <w:rsid w:val="1D43F7B4"/>
    <w:rsid w:val="1DB96837"/>
    <w:rsid w:val="1DBDAC9C"/>
    <w:rsid w:val="1DC8733C"/>
    <w:rsid w:val="1DE75509"/>
    <w:rsid w:val="1E05C54F"/>
    <w:rsid w:val="1E2485CA"/>
    <w:rsid w:val="1E2CDFA3"/>
    <w:rsid w:val="1E444893"/>
    <w:rsid w:val="1E59AF5E"/>
    <w:rsid w:val="1E66FAEB"/>
    <w:rsid w:val="1E6F2588"/>
    <w:rsid w:val="1E80DD7E"/>
    <w:rsid w:val="1E9C951C"/>
    <w:rsid w:val="1EC011D8"/>
    <w:rsid w:val="1EE9B614"/>
    <w:rsid w:val="1F0FE806"/>
    <w:rsid w:val="1F56DF6A"/>
    <w:rsid w:val="1FA604BA"/>
    <w:rsid w:val="200CDBB3"/>
    <w:rsid w:val="2058FB2B"/>
    <w:rsid w:val="20927F31"/>
    <w:rsid w:val="20B13C34"/>
    <w:rsid w:val="20BD8F1A"/>
    <w:rsid w:val="211E717E"/>
    <w:rsid w:val="21206775"/>
    <w:rsid w:val="21528BCD"/>
    <w:rsid w:val="21634C2A"/>
    <w:rsid w:val="2178BC80"/>
    <w:rsid w:val="21A28BB6"/>
    <w:rsid w:val="21CEBF68"/>
    <w:rsid w:val="227BE09B"/>
    <w:rsid w:val="22FC434D"/>
    <w:rsid w:val="2309BFAE"/>
    <w:rsid w:val="230AEA45"/>
    <w:rsid w:val="232AB23E"/>
    <w:rsid w:val="2332BC68"/>
    <w:rsid w:val="233B233B"/>
    <w:rsid w:val="23EB8473"/>
    <w:rsid w:val="2405732A"/>
    <w:rsid w:val="241E8430"/>
    <w:rsid w:val="244C503B"/>
    <w:rsid w:val="2464E423"/>
    <w:rsid w:val="24660018"/>
    <w:rsid w:val="248AF724"/>
    <w:rsid w:val="24CCAE59"/>
    <w:rsid w:val="2505C454"/>
    <w:rsid w:val="2506FFCE"/>
    <w:rsid w:val="252EBFF0"/>
    <w:rsid w:val="258DB1E4"/>
    <w:rsid w:val="25E95031"/>
    <w:rsid w:val="2624AB8F"/>
    <w:rsid w:val="263CAA93"/>
    <w:rsid w:val="264624E7"/>
    <w:rsid w:val="2656CB8D"/>
    <w:rsid w:val="2659E960"/>
    <w:rsid w:val="267493EE"/>
    <w:rsid w:val="26A536A8"/>
    <w:rsid w:val="26AB5162"/>
    <w:rsid w:val="26AF1A8F"/>
    <w:rsid w:val="26D45843"/>
    <w:rsid w:val="2722F8A7"/>
    <w:rsid w:val="2780E0AF"/>
    <w:rsid w:val="27830A8F"/>
    <w:rsid w:val="2784179B"/>
    <w:rsid w:val="27DDC169"/>
    <w:rsid w:val="2813C70B"/>
    <w:rsid w:val="2815D5F8"/>
    <w:rsid w:val="281FD1D4"/>
    <w:rsid w:val="282B2F10"/>
    <w:rsid w:val="28397B29"/>
    <w:rsid w:val="284F4ABE"/>
    <w:rsid w:val="294C13C2"/>
    <w:rsid w:val="299EC18B"/>
    <w:rsid w:val="29F40BAD"/>
    <w:rsid w:val="2A60BE1C"/>
    <w:rsid w:val="2AA1B430"/>
    <w:rsid w:val="2AA38E41"/>
    <w:rsid w:val="2AC15461"/>
    <w:rsid w:val="2AEB87C7"/>
    <w:rsid w:val="2AF09E06"/>
    <w:rsid w:val="2AF1F4A6"/>
    <w:rsid w:val="2B983F86"/>
    <w:rsid w:val="2BCC2107"/>
    <w:rsid w:val="2C49FE37"/>
    <w:rsid w:val="2C6FCCC3"/>
    <w:rsid w:val="2CD44FBB"/>
    <w:rsid w:val="2CEBF82D"/>
    <w:rsid w:val="2D026F27"/>
    <w:rsid w:val="2D514CB0"/>
    <w:rsid w:val="2DCF26BC"/>
    <w:rsid w:val="2DD4C88E"/>
    <w:rsid w:val="2E1F3AAC"/>
    <w:rsid w:val="2E248600"/>
    <w:rsid w:val="2E6D1928"/>
    <w:rsid w:val="2E79430E"/>
    <w:rsid w:val="2EA0A206"/>
    <w:rsid w:val="2ECC3E6A"/>
    <w:rsid w:val="2ECDFD90"/>
    <w:rsid w:val="2EFCAF14"/>
    <w:rsid w:val="2F0BE42C"/>
    <w:rsid w:val="2F37A123"/>
    <w:rsid w:val="2F4C30AB"/>
    <w:rsid w:val="2F645FD1"/>
    <w:rsid w:val="2F676C66"/>
    <w:rsid w:val="2FB46F09"/>
    <w:rsid w:val="2FC383C1"/>
    <w:rsid w:val="2FDD4750"/>
    <w:rsid w:val="2FDDA7B4"/>
    <w:rsid w:val="2FF52F1D"/>
    <w:rsid w:val="2FF64DE0"/>
    <w:rsid w:val="3005A8D8"/>
    <w:rsid w:val="301C0DC8"/>
    <w:rsid w:val="3032040D"/>
    <w:rsid w:val="303D572B"/>
    <w:rsid w:val="318912DF"/>
    <w:rsid w:val="31F7A6AF"/>
    <w:rsid w:val="322C3461"/>
    <w:rsid w:val="324615F9"/>
    <w:rsid w:val="329FDECA"/>
    <w:rsid w:val="32B28A56"/>
    <w:rsid w:val="32C99FF6"/>
    <w:rsid w:val="32EE36D0"/>
    <w:rsid w:val="3311B8E5"/>
    <w:rsid w:val="335CD943"/>
    <w:rsid w:val="336042F8"/>
    <w:rsid w:val="336F2502"/>
    <w:rsid w:val="337D473B"/>
    <w:rsid w:val="33C89519"/>
    <w:rsid w:val="33D32EE5"/>
    <w:rsid w:val="33F91A14"/>
    <w:rsid w:val="3407A1FA"/>
    <w:rsid w:val="34264990"/>
    <w:rsid w:val="3465EE12"/>
    <w:rsid w:val="347E94D9"/>
    <w:rsid w:val="349FBA41"/>
    <w:rsid w:val="34C4B8E9"/>
    <w:rsid w:val="34E2B3E5"/>
    <w:rsid w:val="3520AC22"/>
    <w:rsid w:val="353CB45A"/>
    <w:rsid w:val="3567FF71"/>
    <w:rsid w:val="357180D8"/>
    <w:rsid w:val="358AB973"/>
    <w:rsid w:val="3601651B"/>
    <w:rsid w:val="36063889"/>
    <w:rsid w:val="363C9FBA"/>
    <w:rsid w:val="369CDAA9"/>
    <w:rsid w:val="36B08D6F"/>
    <w:rsid w:val="36F92144"/>
    <w:rsid w:val="36FC71C1"/>
    <w:rsid w:val="36FEE959"/>
    <w:rsid w:val="3711571B"/>
    <w:rsid w:val="37214555"/>
    <w:rsid w:val="37548C90"/>
    <w:rsid w:val="37C4BD34"/>
    <w:rsid w:val="37E1F08E"/>
    <w:rsid w:val="38216121"/>
    <w:rsid w:val="382518EB"/>
    <w:rsid w:val="382D1FF4"/>
    <w:rsid w:val="385B2F9F"/>
    <w:rsid w:val="388C661D"/>
    <w:rsid w:val="38990E79"/>
    <w:rsid w:val="38A3EA88"/>
    <w:rsid w:val="38C8D06F"/>
    <w:rsid w:val="38DA964D"/>
    <w:rsid w:val="38DEDC7D"/>
    <w:rsid w:val="38E41D57"/>
    <w:rsid w:val="38EA20A1"/>
    <w:rsid w:val="391F57CF"/>
    <w:rsid w:val="39656D99"/>
    <w:rsid w:val="396D00CB"/>
    <w:rsid w:val="39A8BC29"/>
    <w:rsid w:val="39B6EC2D"/>
    <w:rsid w:val="39CD377E"/>
    <w:rsid w:val="39D773E6"/>
    <w:rsid w:val="39DC6D1F"/>
    <w:rsid w:val="39E3FF60"/>
    <w:rsid w:val="39ED3CB5"/>
    <w:rsid w:val="39F3E7FD"/>
    <w:rsid w:val="3A043210"/>
    <w:rsid w:val="3A223764"/>
    <w:rsid w:val="3A6AAB63"/>
    <w:rsid w:val="3A7611A7"/>
    <w:rsid w:val="3AA6A776"/>
    <w:rsid w:val="3AD92B91"/>
    <w:rsid w:val="3AE75186"/>
    <w:rsid w:val="3AEC739A"/>
    <w:rsid w:val="3B124E02"/>
    <w:rsid w:val="3B7014F4"/>
    <w:rsid w:val="3B816D5B"/>
    <w:rsid w:val="3B96A5C6"/>
    <w:rsid w:val="3B975F7D"/>
    <w:rsid w:val="3BB22C2A"/>
    <w:rsid w:val="3BC1DA4D"/>
    <w:rsid w:val="3BD270DD"/>
    <w:rsid w:val="3C21807A"/>
    <w:rsid w:val="3C22D175"/>
    <w:rsid w:val="3C2736F8"/>
    <w:rsid w:val="3C2A534E"/>
    <w:rsid w:val="3C34CDA3"/>
    <w:rsid w:val="3C6AA323"/>
    <w:rsid w:val="3C73BD40"/>
    <w:rsid w:val="3C899C4B"/>
    <w:rsid w:val="3CBB6F73"/>
    <w:rsid w:val="3CC06C2F"/>
    <w:rsid w:val="3D076326"/>
    <w:rsid w:val="3D08B143"/>
    <w:rsid w:val="3D12F6A3"/>
    <w:rsid w:val="3D2B06A8"/>
    <w:rsid w:val="3D4E478A"/>
    <w:rsid w:val="3D567C1B"/>
    <w:rsid w:val="3D697022"/>
    <w:rsid w:val="3D76F259"/>
    <w:rsid w:val="3DC6CCEB"/>
    <w:rsid w:val="3E025D24"/>
    <w:rsid w:val="3E3BEFD1"/>
    <w:rsid w:val="3E5977CA"/>
    <w:rsid w:val="3E6176DB"/>
    <w:rsid w:val="3EA0328A"/>
    <w:rsid w:val="3EA1BFA6"/>
    <w:rsid w:val="3EB2777D"/>
    <w:rsid w:val="3EB51225"/>
    <w:rsid w:val="3EC39D92"/>
    <w:rsid w:val="3ED13849"/>
    <w:rsid w:val="3F0BF86C"/>
    <w:rsid w:val="3F364CA9"/>
    <w:rsid w:val="3FA2BE02"/>
    <w:rsid w:val="3FA7A289"/>
    <w:rsid w:val="3FAA0DEA"/>
    <w:rsid w:val="3FAA75FB"/>
    <w:rsid w:val="3FC02E4E"/>
    <w:rsid w:val="3FC54BF6"/>
    <w:rsid w:val="3FC81BDB"/>
    <w:rsid w:val="3FC84D1A"/>
    <w:rsid w:val="400C3A27"/>
    <w:rsid w:val="401E7454"/>
    <w:rsid w:val="402A8FA9"/>
    <w:rsid w:val="407A2549"/>
    <w:rsid w:val="407CF102"/>
    <w:rsid w:val="40A16DE4"/>
    <w:rsid w:val="40ACF8F3"/>
    <w:rsid w:val="40AE2262"/>
    <w:rsid w:val="40B93F43"/>
    <w:rsid w:val="4119868E"/>
    <w:rsid w:val="415DE9D5"/>
    <w:rsid w:val="41707066"/>
    <w:rsid w:val="41E49494"/>
    <w:rsid w:val="42039DE5"/>
    <w:rsid w:val="42115FBD"/>
    <w:rsid w:val="422AF02A"/>
    <w:rsid w:val="4231AC11"/>
    <w:rsid w:val="425EEA3E"/>
    <w:rsid w:val="4266F37F"/>
    <w:rsid w:val="427FB6B9"/>
    <w:rsid w:val="42A2B5CC"/>
    <w:rsid w:val="42B6CDF8"/>
    <w:rsid w:val="42D8DCBC"/>
    <w:rsid w:val="42D9812C"/>
    <w:rsid w:val="42F54248"/>
    <w:rsid w:val="4302A199"/>
    <w:rsid w:val="4331B32C"/>
    <w:rsid w:val="4337F822"/>
    <w:rsid w:val="4362DFED"/>
    <w:rsid w:val="439199F2"/>
    <w:rsid w:val="439300A9"/>
    <w:rsid w:val="43976631"/>
    <w:rsid w:val="43C06234"/>
    <w:rsid w:val="43DB0AD6"/>
    <w:rsid w:val="43FC68B0"/>
    <w:rsid w:val="4444791B"/>
    <w:rsid w:val="44B08C7C"/>
    <w:rsid w:val="44C7812E"/>
    <w:rsid w:val="44EFB167"/>
    <w:rsid w:val="450CF860"/>
    <w:rsid w:val="4515B40E"/>
    <w:rsid w:val="451DE620"/>
    <w:rsid w:val="4535D402"/>
    <w:rsid w:val="454424E9"/>
    <w:rsid w:val="455065E0"/>
    <w:rsid w:val="457ED7BB"/>
    <w:rsid w:val="459990C8"/>
    <w:rsid w:val="46326DBE"/>
    <w:rsid w:val="463525AB"/>
    <w:rsid w:val="463783E1"/>
    <w:rsid w:val="46B42475"/>
    <w:rsid w:val="46FD52C4"/>
    <w:rsid w:val="470967C7"/>
    <w:rsid w:val="474D0D76"/>
    <w:rsid w:val="476B6876"/>
    <w:rsid w:val="476B6A03"/>
    <w:rsid w:val="477524DF"/>
    <w:rsid w:val="47E0F321"/>
    <w:rsid w:val="47E66D0E"/>
    <w:rsid w:val="4815A4F0"/>
    <w:rsid w:val="4826422E"/>
    <w:rsid w:val="486581FA"/>
    <w:rsid w:val="4885CA4C"/>
    <w:rsid w:val="488DB115"/>
    <w:rsid w:val="48982C2B"/>
    <w:rsid w:val="48B5B5F1"/>
    <w:rsid w:val="4942207D"/>
    <w:rsid w:val="494C26CB"/>
    <w:rsid w:val="499C3905"/>
    <w:rsid w:val="49D2249F"/>
    <w:rsid w:val="49F0770B"/>
    <w:rsid w:val="49F4DD12"/>
    <w:rsid w:val="4A261ED0"/>
    <w:rsid w:val="4A34F398"/>
    <w:rsid w:val="4A6DF81A"/>
    <w:rsid w:val="4B044F81"/>
    <w:rsid w:val="4B0FB4C0"/>
    <w:rsid w:val="4B6A62F0"/>
    <w:rsid w:val="4B98A784"/>
    <w:rsid w:val="4BED2428"/>
    <w:rsid w:val="4C0429DE"/>
    <w:rsid w:val="4C2C019A"/>
    <w:rsid w:val="4C401BC6"/>
    <w:rsid w:val="4C5078D8"/>
    <w:rsid w:val="4C5A6454"/>
    <w:rsid w:val="4CAD1060"/>
    <w:rsid w:val="4CB4BF91"/>
    <w:rsid w:val="4CC55811"/>
    <w:rsid w:val="4CCF8E7C"/>
    <w:rsid w:val="4D169BDF"/>
    <w:rsid w:val="4D1EBFE2"/>
    <w:rsid w:val="4D34BB3E"/>
    <w:rsid w:val="4D373BCC"/>
    <w:rsid w:val="4D520E06"/>
    <w:rsid w:val="4D99878B"/>
    <w:rsid w:val="4DACC853"/>
    <w:rsid w:val="4DBD9011"/>
    <w:rsid w:val="4DC2274F"/>
    <w:rsid w:val="4E1DCAEF"/>
    <w:rsid w:val="4E2FF90B"/>
    <w:rsid w:val="4E6DE6C6"/>
    <w:rsid w:val="4E8F8109"/>
    <w:rsid w:val="4EAD2842"/>
    <w:rsid w:val="4EE620C7"/>
    <w:rsid w:val="4EFE9505"/>
    <w:rsid w:val="4F1174A6"/>
    <w:rsid w:val="4F1AD617"/>
    <w:rsid w:val="4F84662E"/>
    <w:rsid w:val="4F885769"/>
    <w:rsid w:val="4FA6F14E"/>
    <w:rsid w:val="4FBFE9AD"/>
    <w:rsid w:val="4FFC0F02"/>
    <w:rsid w:val="50045C2E"/>
    <w:rsid w:val="500F9382"/>
    <w:rsid w:val="5038A87F"/>
    <w:rsid w:val="5038EC42"/>
    <w:rsid w:val="50486805"/>
    <w:rsid w:val="50D903FB"/>
    <w:rsid w:val="50E66174"/>
    <w:rsid w:val="50FDAFA7"/>
    <w:rsid w:val="51001465"/>
    <w:rsid w:val="51066B02"/>
    <w:rsid w:val="510DD7B1"/>
    <w:rsid w:val="5168E9C5"/>
    <w:rsid w:val="51699FF5"/>
    <w:rsid w:val="518446F5"/>
    <w:rsid w:val="518B021F"/>
    <w:rsid w:val="51B9AE1E"/>
    <w:rsid w:val="51E834D6"/>
    <w:rsid w:val="52125E32"/>
    <w:rsid w:val="5243F5A9"/>
    <w:rsid w:val="5248599C"/>
    <w:rsid w:val="526560C3"/>
    <w:rsid w:val="527DDCE0"/>
    <w:rsid w:val="52AD7D89"/>
    <w:rsid w:val="52BDC417"/>
    <w:rsid w:val="52CCF615"/>
    <w:rsid w:val="52F22A8D"/>
    <w:rsid w:val="53136641"/>
    <w:rsid w:val="534CC4E7"/>
    <w:rsid w:val="534F3847"/>
    <w:rsid w:val="53C1E79A"/>
    <w:rsid w:val="53FB8DFD"/>
    <w:rsid w:val="5441B074"/>
    <w:rsid w:val="5455BE1F"/>
    <w:rsid w:val="548B5972"/>
    <w:rsid w:val="54ABD4D8"/>
    <w:rsid w:val="54ADB9ED"/>
    <w:rsid w:val="54E7E024"/>
    <w:rsid w:val="55158030"/>
    <w:rsid w:val="551D3AA8"/>
    <w:rsid w:val="55307B82"/>
    <w:rsid w:val="5532FA33"/>
    <w:rsid w:val="558D8974"/>
    <w:rsid w:val="55B52D8F"/>
    <w:rsid w:val="55B7B99B"/>
    <w:rsid w:val="55D16920"/>
    <w:rsid w:val="55ED6BCF"/>
    <w:rsid w:val="55F715F6"/>
    <w:rsid w:val="561A2CA9"/>
    <w:rsid w:val="5644F083"/>
    <w:rsid w:val="564A0841"/>
    <w:rsid w:val="56788D87"/>
    <w:rsid w:val="569B99D4"/>
    <w:rsid w:val="57286AD8"/>
    <w:rsid w:val="577FB1A9"/>
    <w:rsid w:val="57963691"/>
    <w:rsid w:val="57CFC68A"/>
    <w:rsid w:val="57DE9669"/>
    <w:rsid w:val="57E22737"/>
    <w:rsid w:val="57FA8163"/>
    <w:rsid w:val="58454C45"/>
    <w:rsid w:val="589266F9"/>
    <w:rsid w:val="589DB536"/>
    <w:rsid w:val="58EFF753"/>
    <w:rsid w:val="58F35C78"/>
    <w:rsid w:val="58FB8A4B"/>
    <w:rsid w:val="59528B0E"/>
    <w:rsid w:val="59C5D0F5"/>
    <w:rsid w:val="59D2525F"/>
    <w:rsid w:val="5A0EF9DB"/>
    <w:rsid w:val="5A3C1322"/>
    <w:rsid w:val="5AB2B07C"/>
    <w:rsid w:val="5AC9978B"/>
    <w:rsid w:val="5AEDA98E"/>
    <w:rsid w:val="5AF5055A"/>
    <w:rsid w:val="5B0889C9"/>
    <w:rsid w:val="5B1E89BD"/>
    <w:rsid w:val="5B855301"/>
    <w:rsid w:val="5B8AA6CF"/>
    <w:rsid w:val="5BBB24EE"/>
    <w:rsid w:val="5BBDDD94"/>
    <w:rsid w:val="5BC91834"/>
    <w:rsid w:val="5BCBF3A5"/>
    <w:rsid w:val="5BE24B65"/>
    <w:rsid w:val="5C0B4E4D"/>
    <w:rsid w:val="5C260624"/>
    <w:rsid w:val="5C3C8521"/>
    <w:rsid w:val="5C5C44DD"/>
    <w:rsid w:val="5CAEBF99"/>
    <w:rsid w:val="5CB09274"/>
    <w:rsid w:val="5CFB33BC"/>
    <w:rsid w:val="5D0A812B"/>
    <w:rsid w:val="5D2191A5"/>
    <w:rsid w:val="5D422384"/>
    <w:rsid w:val="5D43B32E"/>
    <w:rsid w:val="5D8E9DAA"/>
    <w:rsid w:val="5DBB5FAC"/>
    <w:rsid w:val="5DC5EE1A"/>
    <w:rsid w:val="5E155CD7"/>
    <w:rsid w:val="5E333BFC"/>
    <w:rsid w:val="5E515B41"/>
    <w:rsid w:val="5E594554"/>
    <w:rsid w:val="5E9DAB18"/>
    <w:rsid w:val="5EA1AC17"/>
    <w:rsid w:val="5EAF00A1"/>
    <w:rsid w:val="5EC8BE9B"/>
    <w:rsid w:val="5EDBDE80"/>
    <w:rsid w:val="5F3656E6"/>
    <w:rsid w:val="5F59AC0B"/>
    <w:rsid w:val="5FE23A38"/>
    <w:rsid w:val="5FF7AF4A"/>
    <w:rsid w:val="5FF7F9DF"/>
    <w:rsid w:val="600C4AE6"/>
    <w:rsid w:val="60226B06"/>
    <w:rsid w:val="60282767"/>
    <w:rsid w:val="60618BE1"/>
    <w:rsid w:val="60CB1E6A"/>
    <w:rsid w:val="60D80C29"/>
    <w:rsid w:val="60D87177"/>
    <w:rsid w:val="612FCA71"/>
    <w:rsid w:val="615B5708"/>
    <w:rsid w:val="616AA69B"/>
    <w:rsid w:val="618AC058"/>
    <w:rsid w:val="61B80C2B"/>
    <w:rsid w:val="61BA74BB"/>
    <w:rsid w:val="61ED0FA0"/>
    <w:rsid w:val="6235A215"/>
    <w:rsid w:val="6279F18B"/>
    <w:rsid w:val="62D2E9D5"/>
    <w:rsid w:val="62FCC145"/>
    <w:rsid w:val="6305BE0D"/>
    <w:rsid w:val="632423E2"/>
    <w:rsid w:val="636B4A2D"/>
    <w:rsid w:val="637FDF27"/>
    <w:rsid w:val="63F5C2F8"/>
    <w:rsid w:val="63FC876D"/>
    <w:rsid w:val="6407EBED"/>
    <w:rsid w:val="641F5DD2"/>
    <w:rsid w:val="646C412D"/>
    <w:rsid w:val="64721906"/>
    <w:rsid w:val="6478FF68"/>
    <w:rsid w:val="649C0B01"/>
    <w:rsid w:val="64B5255F"/>
    <w:rsid w:val="64C246F5"/>
    <w:rsid w:val="64D55BA0"/>
    <w:rsid w:val="64F1D719"/>
    <w:rsid w:val="64FF36DF"/>
    <w:rsid w:val="650CF69E"/>
    <w:rsid w:val="6545AA10"/>
    <w:rsid w:val="65A049F6"/>
    <w:rsid w:val="65A055D7"/>
    <w:rsid w:val="65A8F80C"/>
    <w:rsid w:val="66116719"/>
    <w:rsid w:val="6624ABD8"/>
    <w:rsid w:val="6652FA23"/>
    <w:rsid w:val="66AF856A"/>
    <w:rsid w:val="6738D17F"/>
    <w:rsid w:val="67610615"/>
    <w:rsid w:val="67C39986"/>
    <w:rsid w:val="67D13E31"/>
    <w:rsid w:val="67D5A045"/>
    <w:rsid w:val="67FE385B"/>
    <w:rsid w:val="6818D32D"/>
    <w:rsid w:val="683DCA39"/>
    <w:rsid w:val="685E156D"/>
    <w:rsid w:val="6894D45A"/>
    <w:rsid w:val="68A4D2AF"/>
    <w:rsid w:val="68E736D6"/>
    <w:rsid w:val="69477705"/>
    <w:rsid w:val="69503BA0"/>
    <w:rsid w:val="696C0F6C"/>
    <w:rsid w:val="697AE0B3"/>
    <w:rsid w:val="69B7A5DA"/>
    <w:rsid w:val="6A03323E"/>
    <w:rsid w:val="6A572159"/>
    <w:rsid w:val="6A628F1E"/>
    <w:rsid w:val="6A91F6E4"/>
    <w:rsid w:val="6AE63F55"/>
    <w:rsid w:val="6B127897"/>
    <w:rsid w:val="6B2837FD"/>
    <w:rsid w:val="6B2F8937"/>
    <w:rsid w:val="6B4D4253"/>
    <w:rsid w:val="6BB42048"/>
    <w:rsid w:val="6BC4B2B2"/>
    <w:rsid w:val="6BD35E8A"/>
    <w:rsid w:val="6BD40704"/>
    <w:rsid w:val="6BD75645"/>
    <w:rsid w:val="6BE3B825"/>
    <w:rsid w:val="6C0455AB"/>
    <w:rsid w:val="6C05241B"/>
    <w:rsid w:val="6C2F4299"/>
    <w:rsid w:val="6C5662FE"/>
    <w:rsid w:val="6C8464E3"/>
    <w:rsid w:val="6CC5216E"/>
    <w:rsid w:val="6D0F0447"/>
    <w:rsid w:val="6D1EEC9D"/>
    <w:rsid w:val="6D5A1FE2"/>
    <w:rsid w:val="6D5BED8D"/>
    <w:rsid w:val="6D8DA67A"/>
    <w:rsid w:val="6DA0AF82"/>
    <w:rsid w:val="6DDA7356"/>
    <w:rsid w:val="6DFF8DA3"/>
    <w:rsid w:val="6E9C9931"/>
    <w:rsid w:val="6EE30F55"/>
    <w:rsid w:val="6F2E056A"/>
    <w:rsid w:val="6F3133EF"/>
    <w:rsid w:val="6F755CE7"/>
    <w:rsid w:val="6F91FD64"/>
    <w:rsid w:val="6F92C962"/>
    <w:rsid w:val="6FA19D71"/>
    <w:rsid w:val="6FB59697"/>
    <w:rsid w:val="6FBBD319"/>
    <w:rsid w:val="6FCE28E4"/>
    <w:rsid w:val="6FD67570"/>
    <w:rsid w:val="6FD93C81"/>
    <w:rsid w:val="6FDCA68A"/>
    <w:rsid w:val="70034208"/>
    <w:rsid w:val="701D752C"/>
    <w:rsid w:val="7052E8C1"/>
    <w:rsid w:val="705948FB"/>
    <w:rsid w:val="706E12C8"/>
    <w:rsid w:val="707A0CBC"/>
    <w:rsid w:val="7095BBC3"/>
    <w:rsid w:val="70E7A514"/>
    <w:rsid w:val="7107F6A7"/>
    <w:rsid w:val="7131D25C"/>
    <w:rsid w:val="7158E367"/>
    <w:rsid w:val="716384A6"/>
    <w:rsid w:val="7169973F"/>
    <w:rsid w:val="71A14809"/>
    <w:rsid w:val="71C595A5"/>
    <w:rsid w:val="71CD9B37"/>
    <w:rsid w:val="71E33C08"/>
    <w:rsid w:val="7238922E"/>
    <w:rsid w:val="725ADB8B"/>
    <w:rsid w:val="7267F26E"/>
    <w:rsid w:val="7273D657"/>
    <w:rsid w:val="7273E7DA"/>
    <w:rsid w:val="7277AF1D"/>
    <w:rsid w:val="727E0E9A"/>
    <w:rsid w:val="72B76BBF"/>
    <w:rsid w:val="72DF5232"/>
    <w:rsid w:val="72EB0AF3"/>
    <w:rsid w:val="7305BA15"/>
    <w:rsid w:val="7314EA8A"/>
    <w:rsid w:val="732C42A1"/>
    <w:rsid w:val="738304BC"/>
    <w:rsid w:val="738D9710"/>
    <w:rsid w:val="73A017D4"/>
    <w:rsid w:val="73A6575F"/>
    <w:rsid w:val="73B183AB"/>
    <w:rsid w:val="73F08747"/>
    <w:rsid w:val="745402CE"/>
    <w:rsid w:val="74572DAB"/>
    <w:rsid w:val="7489FFBC"/>
    <w:rsid w:val="74EFEA2E"/>
    <w:rsid w:val="74FC0CE1"/>
    <w:rsid w:val="752A779E"/>
    <w:rsid w:val="75E2F6DD"/>
    <w:rsid w:val="75EC88AB"/>
    <w:rsid w:val="75FD49A6"/>
    <w:rsid w:val="7619D9CE"/>
    <w:rsid w:val="76A0A41C"/>
    <w:rsid w:val="77057259"/>
    <w:rsid w:val="770D71AE"/>
    <w:rsid w:val="77228C3C"/>
    <w:rsid w:val="778159EE"/>
    <w:rsid w:val="77AB171F"/>
    <w:rsid w:val="77AC7B39"/>
    <w:rsid w:val="77BC5B91"/>
    <w:rsid w:val="77EC5C00"/>
    <w:rsid w:val="7841E123"/>
    <w:rsid w:val="7855415B"/>
    <w:rsid w:val="785DFD6E"/>
    <w:rsid w:val="7884CA29"/>
    <w:rsid w:val="78925F1D"/>
    <w:rsid w:val="789DADD9"/>
    <w:rsid w:val="78EF6FD0"/>
    <w:rsid w:val="78FC2F7B"/>
    <w:rsid w:val="7911668B"/>
    <w:rsid w:val="79836AF4"/>
    <w:rsid w:val="79A39C94"/>
    <w:rsid w:val="79B62458"/>
    <w:rsid w:val="79CCF434"/>
    <w:rsid w:val="79D97459"/>
    <w:rsid w:val="7A0A7795"/>
    <w:rsid w:val="7A2668E5"/>
    <w:rsid w:val="7A2ECFDA"/>
    <w:rsid w:val="7A450450"/>
    <w:rsid w:val="7A7257C6"/>
    <w:rsid w:val="7A72C65C"/>
    <w:rsid w:val="7ACB7979"/>
    <w:rsid w:val="7AD5D7C3"/>
    <w:rsid w:val="7ADF9B76"/>
    <w:rsid w:val="7AE94019"/>
    <w:rsid w:val="7B1DF109"/>
    <w:rsid w:val="7B2BD43A"/>
    <w:rsid w:val="7B3B2089"/>
    <w:rsid w:val="7B5FA861"/>
    <w:rsid w:val="7B841CED"/>
    <w:rsid w:val="7B9B0DD6"/>
    <w:rsid w:val="7BC93273"/>
    <w:rsid w:val="7BFC24F5"/>
    <w:rsid w:val="7C34023D"/>
    <w:rsid w:val="7C400743"/>
    <w:rsid w:val="7C8B5266"/>
    <w:rsid w:val="7C9AD844"/>
    <w:rsid w:val="7CA486FB"/>
    <w:rsid w:val="7CB57AE5"/>
    <w:rsid w:val="7CC31A29"/>
    <w:rsid w:val="7CC6DFBF"/>
    <w:rsid w:val="7CFD8DAD"/>
    <w:rsid w:val="7D032B09"/>
    <w:rsid w:val="7D046F4B"/>
    <w:rsid w:val="7D09D5E1"/>
    <w:rsid w:val="7D21C47B"/>
    <w:rsid w:val="7DA0834B"/>
    <w:rsid w:val="7DA3EC6D"/>
    <w:rsid w:val="7DEAF786"/>
    <w:rsid w:val="7DF7A942"/>
    <w:rsid w:val="7E3F8613"/>
    <w:rsid w:val="7E458751"/>
    <w:rsid w:val="7EB6DD5D"/>
    <w:rsid w:val="7EC3F177"/>
    <w:rsid w:val="7EDCFE1E"/>
    <w:rsid w:val="7EFF2C6D"/>
    <w:rsid w:val="7F26A6A1"/>
    <w:rsid w:val="7F5C65F6"/>
    <w:rsid w:val="7FC91F28"/>
    <w:rsid w:val="7FDA7D84"/>
    <w:rsid w:val="7FDC63E7"/>
    <w:rsid w:val="7FEFACDC"/>
    <w:rsid w:val="7FF870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6F5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7E0"/>
    <w:rPr>
      <w:rFonts w:ascii="Arial" w:hAnsi="Arial"/>
      <w:sz w:val="24"/>
      <w:szCs w:val="24"/>
      <w:lang w:eastAsia="ja-JP"/>
    </w:rPr>
  </w:style>
  <w:style w:type="paragraph" w:styleId="Heading1">
    <w:name w:val="heading 1"/>
    <w:basedOn w:val="Normal"/>
    <w:next w:val="Normal"/>
    <w:link w:val="Heading1Char"/>
    <w:autoRedefine/>
    <w:uiPriority w:val="9"/>
    <w:qFormat/>
    <w:rsid w:val="00C93125"/>
    <w:pPr>
      <w:keepNext/>
      <w:spacing w:before="240" w:after="240"/>
      <w:ind w:left="540" w:hanging="540"/>
      <w:outlineLvl w:val="0"/>
    </w:pPr>
    <w:rPr>
      <w:rFonts w:cs="Arial"/>
      <w:b/>
      <w:bCs/>
      <w:kern w:val="32"/>
      <w:sz w:val="20"/>
      <w:szCs w:val="20"/>
    </w:rPr>
  </w:style>
  <w:style w:type="paragraph" w:styleId="Heading2">
    <w:name w:val="heading 2"/>
    <w:basedOn w:val="Normal"/>
    <w:next w:val="Normal"/>
    <w:link w:val="Heading2Char"/>
    <w:autoRedefine/>
    <w:uiPriority w:val="9"/>
    <w:qFormat/>
    <w:rsid w:val="00FD7F85"/>
    <w:pPr>
      <w:keepNext/>
      <w:widowControl w:val="0"/>
      <w:numPr>
        <w:numId w:val="26"/>
      </w:numPr>
      <w:spacing w:line="259" w:lineRule="auto"/>
      <w:ind w:left="720"/>
      <w:outlineLvl w:val="1"/>
    </w:pPr>
    <w:rPr>
      <w:rFonts w:cs="Arial"/>
      <w:b/>
      <w:bCs/>
      <w:iCs/>
      <w:sz w:val="20"/>
      <w:szCs w:val="20"/>
    </w:rPr>
  </w:style>
  <w:style w:type="paragraph" w:styleId="Heading3">
    <w:name w:val="heading 3"/>
    <w:basedOn w:val="Normal"/>
    <w:next w:val="Normal"/>
    <w:link w:val="Heading3Char"/>
    <w:autoRedefine/>
    <w:uiPriority w:val="9"/>
    <w:qFormat/>
    <w:rsid w:val="00757AD9"/>
    <w:pPr>
      <w:keepNext/>
      <w:spacing w:before="240" w:after="240"/>
      <w:ind w:left="1800" w:hanging="720"/>
      <w:outlineLvl w:val="2"/>
    </w:pPr>
    <w:rPr>
      <w:rFonts w:cs="Arial"/>
      <w:b/>
      <w:bCs/>
      <w:sz w:val="20"/>
      <w:szCs w:val="20"/>
    </w:rPr>
  </w:style>
  <w:style w:type="paragraph" w:styleId="Heading4">
    <w:name w:val="heading 4"/>
    <w:basedOn w:val="Normal"/>
    <w:next w:val="Normal"/>
    <w:link w:val="Heading4Char"/>
    <w:autoRedefine/>
    <w:uiPriority w:val="9"/>
    <w:qFormat/>
    <w:rsid w:val="0043492F"/>
    <w:pPr>
      <w:keepNext/>
      <w:numPr>
        <w:ilvl w:val="3"/>
        <w:numId w:val="1"/>
      </w:numPr>
      <w:outlineLvl w:val="3"/>
    </w:pPr>
    <w:rPr>
      <w:rFonts w:cs="Arial"/>
      <w:sz w:val="20"/>
      <w:szCs w:val="20"/>
    </w:rPr>
  </w:style>
  <w:style w:type="paragraph" w:styleId="Heading5">
    <w:name w:val="heading 5"/>
    <w:aliases w:val="Heading 5 Char2,Heading 5 Char Char1,Heading 5 Char1 Char Char,Heading 5 Char Char Char Char,Heading 5 Char1 Char Char Char Char,Heading 5 Char Char Char Char Char Char,Char4 Char Char Char Char Char Char,Char4 Char1 Char Char Char Char"/>
    <w:basedOn w:val="Normal"/>
    <w:next w:val="Normal"/>
    <w:link w:val="Heading5Char"/>
    <w:uiPriority w:val="9"/>
    <w:unhideWhenUsed/>
    <w:qFormat/>
    <w:rsid w:val="00F24E92"/>
    <w:pPr>
      <w:autoSpaceDE w:val="0"/>
      <w:autoSpaceDN w:val="0"/>
      <w:ind w:firstLine="720"/>
      <w:contextualSpacing/>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Body">
    <w:name w:val="Heading1_Body"/>
    <w:basedOn w:val="Heading1"/>
    <w:autoRedefine/>
    <w:uiPriority w:val="99"/>
    <w:rsid w:val="005A0149"/>
    <w:pPr>
      <w:spacing w:before="0"/>
      <w:ind w:left="432"/>
    </w:pPr>
    <w:rPr>
      <w:rFonts w:ascii="Times New Roman" w:hAnsi="Times New Roman"/>
      <w:b w:val="0"/>
    </w:rPr>
  </w:style>
  <w:style w:type="paragraph" w:customStyle="1" w:styleId="Heading2Body">
    <w:name w:val="Heading2_Body"/>
    <w:basedOn w:val="Heading2"/>
    <w:autoRedefine/>
    <w:uiPriority w:val="99"/>
    <w:rsid w:val="005A0149"/>
    <w:pPr>
      <w:ind w:firstLine="0"/>
    </w:pPr>
    <w:rPr>
      <w:b w:val="0"/>
      <w:i/>
    </w:rPr>
  </w:style>
  <w:style w:type="paragraph" w:customStyle="1" w:styleId="Heading3Body">
    <w:name w:val="Heading3_Body"/>
    <w:basedOn w:val="Heading3"/>
    <w:autoRedefine/>
    <w:uiPriority w:val="99"/>
    <w:rsid w:val="005A0149"/>
    <w:pPr>
      <w:ind w:left="1440" w:firstLine="0"/>
    </w:pPr>
    <w:rPr>
      <w:rFonts w:ascii="Times New Roman" w:hAnsi="Times New Roman"/>
      <w:b w:val="0"/>
    </w:rPr>
  </w:style>
  <w:style w:type="paragraph" w:customStyle="1" w:styleId="Heading4Body">
    <w:name w:val="Heading4_Body"/>
    <w:basedOn w:val="Heading4"/>
    <w:autoRedefine/>
    <w:uiPriority w:val="99"/>
    <w:rsid w:val="005A0149"/>
    <w:pPr>
      <w:numPr>
        <w:ilvl w:val="0"/>
        <w:numId w:val="0"/>
      </w:numPr>
      <w:ind w:left="2880"/>
    </w:pPr>
    <w:rPr>
      <w:rFonts w:ascii="Script MT Bold" w:hAnsi="Script MT Bold"/>
      <w:b/>
      <w:i/>
      <w:sz w:val="22"/>
    </w:rPr>
  </w:style>
  <w:style w:type="paragraph" w:customStyle="1" w:styleId="PSNumHeading">
    <w:name w:val="PSNumHeading"/>
    <w:basedOn w:val="Heading1"/>
    <w:autoRedefine/>
    <w:uiPriority w:val="99"/>
    <w:qFormat/>
    <w:rsid w:val="0077040E"/>
    <w:pPr>
      <w:numPr>
        <w:numId w:val="7"/>
      </w:numPr>
    </w:pPr>
  </w:style>
  <w:style w:type="paragraph" w:customStyle="1" w:styleId="PSBody1">
    <w:name w:val="PSBody1"/>
    <w:autoRedefine/>
    <w:uiPriority w:val="99"/>
    <w:rsid w:val="006F6794"/>
    <w:pPr>
      <w:spacing w:before="240"/>
      <w:contextualSpacing/>
    </w:pPr>
    <w:rPr>
      <w:rFonts w:ascii="Arial" w:hAnsi="Arial" w:cs="Arial"/>
      <w:bCs/>
      <w:szCs w:val="26"/>
      <w:lang w:eastAsia="ja-JP"/>
    </w:rPr>
  </w:style>
  <w:style w:type="paragraph" w:customStyle="1" w:styleId="PSUnnumHeading">
    <w:name w:val="PSUnnumHeading"/>
    <w:autoRedefine/>
    <w:uiPriority w:val="99"/>
    <w:rsid w:val="00465F4E"/>
    <w:pPr>
      <w:numPr>
        <w:numId w:val="3"/>
      </w:numPr>
      <w:spacing w:after="120"/>
      <w:jc w:val="center"/>
    </w:pPr>
    <w:rPr>
      <w:rFonts w:ascii="Arial" w:hAnsi="Arial"/>
      <w:b/>
      <w:sz w:val="24"/>
      <w:szCs w:val="21"/>
      <w:lang w:eastAsia="ja-JP"/>
    </w:rPr>
  </w:style>
  <w:style w:type="paragraph" w:customStyle="1" w:styleId="PSBody2">
    <w:name w:val="PSBody2"/>
    <w:autoRedefine/>
    <w:uiPriority w:val="99"/>
    <w:rsid w:val="00D95FB9"/>
    <w:pPr>
      <w:spacing w:before="240" w:after="240"/>
    </w:pPr>
    <w:rPr>
      <w:rFonts w:ascii="Arial" w:hAnsi="Arial" w:cs="Arial"/>
      <w:bCs/>
      <w:szCs w:val="26"/>
      <w:lang w:eastAsia="ja-JP"/>
    </w:rPr>
  </w:style>
  <w:style w:type="paragraph" w:customStyle="1" w:styleId="PSBody3">
    <w:name w:val="PSBody3"/>
    <w:autoRedefine/>
    <w:uiPriority w:val="99"/>
    <w:rsid w:val="00465F4E"/>
    <w:pPr>
      <w:numPr>
        <w:numId w:val="2"/>
      </w:numPr>
      <w:outlineLvl w:val="2"/>
    </w:pPr>
    <w:rPr>
      <w:rFonts w:ascii="Arial" w:hAnsi="Arial" w:cs="Arial"/>
      <w:bCs/>
      <w:szCs w:val="26"/>
      <w:lang w:eastAsia="ja-JP"/>
    </w:rPr>
  </w:style>
  <w:style w:type="paragraph" w:customStyle="1" w:styleId="PSBullet1">
    <w:name w:val="PSBullet1"/>
    <w:basedOn w:val="Normal"/>
    <w:autoRedefine/>
    <w:uiPriority w:val="99"/>
    <w:rsid w:val="005A0149"/>
  </w:style>
  <w:style w:type="paragraph" w:customStyle="1" w:styleId="PSCustomClause">
    <w:name w:val="PSCustomClause"/>
    <w:autoRedefine/>
    <w:uiPriority w:val="99"/>
    <w:rsid w:val="005A0149"/>
    <w:pPr>
      <w:numPr>
        <w:numId w:val="4"/>
      </w:numPr>
      <w:spacing w:before="120" w:after="120"/>
    </w:pPr>
    <w:rPr>
      <w:szCs w:val="24"/>
      <w:lang w:eastAsia="ja-JP"/>
    </w:rPr>
  </w:style>
  <w:style w:type="paragraph" w:styleId="Title">
    <w:name w:val="Title"/>
    <w:basedOn w:val="Normal"/>
    <w:link w:val="TitleChar"/>
    <w:uiPriority w:val="99"/>
    <w:qFormat/>
    <w:rsid w:val="005A0149"/>
    <w:pPr>
      <w:spacing w:before="240" w:after="60"/>
      <w:jc w:val="center"/>
      <w:outlineLvl w:val="0"/>
    </w:pPr>
    <w:rPr>
      <w:rFonts w:cs="Arial"/>
      <w:b/>
      <w:bCs/>
      <w:kern w:val="28"/>
      <w:sz w:val="32"/>
      <w:szCs w:val="32"/>
    </w:rPr>
  </w:style>
  <w:style w:type="paragraph" w:styleId="PlainText">
    <w:name w:val="Plain Text"/>
    <w:basedOn w:val="Normal"/>
    <w:link w:val="PlainTextChar"/>
    <w:uiPriority w:val="99"/>
    <w:rsid w:val="005A0149"/>
    <w:rPr>
      <w:rFonts w:ascii="Courier New" w:hAnsi="Courier New" w:cs="Courier New"/>
      <w:szCs w:val="20"/>
    </w:rPr>
  </w:style>
  <w:style w:type="paragraph" w:styleId="TOC1">
    <w:name w:val="toc 1"/>
    <w:basedOn w:val="Normal"/>
    <w:next w:val="Normal"/>
    <w:uiPriority w:val="39"/>
    <w:qFormat/>
    <w:rsid w:val="27830A8F"/>
    <w:pPr>
      <w:spacing w:before="120" w:after="120"/>
      <w:ind w:left="540" w:hanging="540"/>
    </w:pPr>
    <w:rPr>
      <w:rFonts w:cs="Arial"/>
      <w:b/>
      <w:bCs/>
      <w:sz w:val="20"/>
      <w:szCs w:val="20"/>
    </w:rPr>
  </w:style>
  <w:style w:type="paragraph" w:customStyle="1" w:styleId="PSNumHeading2">
    <w:name w:val="PSNumHeading2"/>
    <w:basedOn w:val="PSNumHeading"/>
    <w:autoRedefine/>
    <w:uiPriority w:val="99"/>
    <w:rsid w:val="005A0149"/>
    <w:rPr>
      <w:b w:val="0"/>
    </w:rPr>
  </w:style>
  <w:style w:type="paragraph" w:customStyle="1" w:styleId="SOIBody1">
    <w:name w:val="SOIBody1"/>
    <w:basedOn w:val="PSBody1"/>
    <w:next w:val="Normal"/>
    <w:autoRedefine/>
    <w:uiPriority w:val="99"/>
    <w:qFormat/>
    <w:rsid w:val="001B2C8D"/>
    <w:pPr>
      <w:widowControl w:val="0"/>
      <w:numPr>
        <w:ilvl w:val="1"/>
        <w:numId w:val="6"/>
      </w:numPr>
      <w:ind w:left="1440"/>
      <w:contextualSpacing w:val="0"/>
      <w:outlineLvl w:val="1"/>
    </w:pPr>
  </w:style>
  <w:style w:type="paragraph" w:customStyle="1" w:styleId="SOIBody2">
    <w:name w:val="SOIBody2"/>
    <w:basedOn w:val="SOIBody1"/>
    <w:autoRedefine/>
    <w:uiPriority w:val="99"/>
    <w:qFormat/>
    <w:rsid w:val="00D97DEA"/>
    <w:pPr>
      <w:numPr>
        <w:ilvl w:val="2"/>
      </w:numPr>
      <w:ind w:left="1958" w:hanging="518"/>
    </w:pPr>
    <w:rPr>
      <w:vanish/>
    </w:rPr>
  </w:style>
  <w:style w:type="paragraph" w:customStyle="1" w:styleId="SoiBody5">
    <w:name w:val="SoiBody5"/>
    <w:basedOn w:val="SOIBody2"/>
    <w:autoRedefine/>
    <w:uiPriority w:val="99"/>
    <w:rsid w:val="005A0149"/>
    <w:pPr>
      <w:numPr>
        <w:ilvl w:val="0"/>
        <w:numId w:val="0"/>
      </w:numPr>
      <w:spacing w:before="160" w:after="120"/>
      <w:ind w:left="360" w:hanging="360"/>
    </w:pPr>
  </w:style>
  <w:style w:type="paragraph" w:styleId="Header">
    <w:name w:val="header"/>
    <w:basedOn w:val="Normal"/>
    <w:link w:val="HeaderChar"/>
    <w:uiPriority w:val="99"/>
    <w:rsid w:val="005A0149"/>
    <w:pPr>
      <w:tabs>
        <w:tab w:val="center" w:pos="4320"/>
        <w:tab w:val="right" w:pos="8640"/>
      </w:tabs>
    </w:pPr>
  </w:style>
  <w:style w:type="paragraph" w:styleId="Footer">
    <w:name w:val="footer"/>
    <w:basedOn w:val="Normal"/>
    <w:link w:val="FooterChar"/>
    <w:uiPriority w:val="99"/>
    <w:rsid w:val="005A0149"/>
    <w:pPr>
      <w:tabs>
        <w:tab w:val="center" w:pos="4320"/>
        <w:tab w:val="right" w:pos="8640"/>
      </w:tabs>
    </w:pPr>
  </w:style>
  <w:style w:type="paragraph" w:customStyle="1" w:styleId="SoiBody6">
    <w:name w:val="SoiBody6"/>
    <w:basedOn w:val="SoiBody5"/>
    <w:autoRedefine/>
    <w:uiPriority w:val="99"/>
    <w:rsid w:val="00D0341C"/>
    <w:pPr>
      <w:spacing w:before="0" w:after="0"/>
    </w:pPr>
  </w:style>
  <w:style w:type="paragraph" w:styleId="BalloonText">
    <w:name w:val="Balloon Text"/>
    <w:basedOn w:val="Normal"/>
    <w:link w:val="BalloonTextChar"/>
    <w:uiPriority w:val="99"/>
    <w:rsid w:val="000578B4"/>
    <w:rPr>
      <w:rFonts w:ascii="Tahoma" w:hAnsi="Tahoma" w:cs="Tahoma"/>
      <w:sz w:val="16"/>
      <w:szCs w:val="16"/>
    </w:rPr>
  </w:style>
  <w:style w:type="character" w:customStyle="1" w:styleId="BalloonTextChar">
    <w:name w:val="Balloon Text Char"/>
    <w:basedOn w:val="DefaultParagraphFont"/>
    <w:link w:val="BalloonText"/>
    <w:uiPriority w:val="99"/>
    <w:rsid w:val="000578B4"/>
    <w:rPr>
      <w:rFonts w:ascii="Tahoma" w:hAnsi="Tahoma" w:cs="Tahoma"/>
      <w:sz w:val="16"/>
      <w:szCs w:val="16"/>
      <w:lang w:eastAsia="ja-JP"/>
    </w:rPr>
  </w:style>
  <w:style w:type="character" w:styleId="Emphasis">
    <w:name w:val="Emphasis"/>
    <w:basedOn w:val="DefaultParagraphFont"/>
    <w:qFormat/>
    <w:rsid w:val="00F64862"/>
    <w:rPr>
      <w:i/>
      <w:iCs/>
    </w:rPr>
  </w:style>
  <w:style w:type="numbering" w:customStyle="1" w:styleId="PeopleSoftContracts">
    <w:name w:val="PeopleSoft Contracts"/>
    <w:uiPriority w:val="99"/>
    <w:rsid w:val="00EB3E2E"/>
    <w:pPr>
      <w:numPr>
        <w:numId w:val="9"/>
      </w:numPr>
    </w:pPr>
  </w:style>
  <w:style w:type="paragraph" w:styleId="ListParagraph">
    <w:name w:val="List Paragraph"/>
    <w:basedOn w:val="Normal"/>
    <w:link w:val="ListParagraphChar"/>
    <w:uiPriority w:val="1"/>
    <w:qFormat/>
    <w:rsid w:val="006F6794"/>
    <w:pPr>
      <w:spacing w:after="120"/>
      <w:ind w:left="720"/>
    </w:pPr>
    <w:rPr>
      <w:sz w:val="20"/>
    </w:rPr>
  </w:style>
  <w:style w:type="paragraph" w:customStyle="1" w:styleId="SoiBody9">
    <w:name w:val="SoiBody9"/>
    <w:basedOn w:val="BodyText"/>
    <w:uiPriority w:val="99"/>
    <w:qFormat/>
    <w:rsid w:val="00C40882"/>
    <w:pPr>
      <w:spacing w:after="0"/>
      <w:ind w:left="1296"/>
      <w:contextualSpacing/>
    </w:pPr>
  </w:style>
  <w:style w:type="paragraph" w:styleId="BodyText">
    <w:name w:val="Body Text"/>
    <w:basedOn w:val="Normal"/>
    <w:link w:val="BodyTextChar"/>
    <w:uiPriority w:val="1"/>
    <w:qFormat/>
    <w:rsid w:val="00444337"/>
    <w:pPr>
      <w:spacing w:after="120"/>
    </w:pPr>
  </w:style>
  <w:style w:type="character" w:customStyle="1" w:styleId="BodyTextChar">
    <w:name w:val="Body Text Char"/>
    <w:basedOn w:val="DefaultParagraphFont"/>
    <w:link w:val="BodyText"/>
    <w:uiPriority w:val="1"/>
    <w:rsid w:val="00444337"/>
    <w:rPr>
      <w:szCs w:val="24"/>
      <w:lang w:eastAsia="ja-JP"/>
    </w:rPr>
  </w:style>
  <w:style w:type="character" w:styleId="Hyperlink">
    <w:name w:val="Hyperlink"/>
    <w:uiPriority w:val="99"/>
    <w:unhideWhenUsed/>
    <w:rPr>
      <w:color w:val="0000FF"/>
      <w:u w:val="single"/>
    </w:rPr>
  </w:style>
  <w:style w:type="table" w:styleId="TableGrid">
    <w:name w:val="Table Grid"/>
    <w:uiPriority w:val="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0F2BB2"/>
    <w:rPr>
      <w:rFonts w:ascii="Arial" w:hAnsi="Arial"/>
      <w:sz w:val="24"/>
      <w:szCs w:val="24"/>
      <w:lang w:eastAsia="ja-JP"/>
    </w:rPr>
  </w:style>
  <w:style w:type="paragraph" w:styleId="TOC2">
    <w:name w:val="toc 2"/>
    <w:basedOn w:val="Normal"/>
    <w:next w:val="Normal"/>
    <w:uiPriority w:val="39"/>
    <w:unhideWhenUsed/>
    <w:qFormat/>
    <w:rsid w:val="27830A8F"/>
    <w:pPr>
      <w:spacing w:before="120" w:after="120"/>
      <w:ind w:left="1080" w:hanging="540"/>
    </w:pPr>
    <w:rPr>
      <w:rFonts w:cs="Arial"/>
      <w:noProof/>
      <w:sz w:val="20"/>
      <w:szCs w:val="20"/>
    </w:rPr>
  </w:style>
  <w:style w:type="paragraph" w:styleId="TOC3">
    <w:name w:val="toc 3"/>
    <w:basedOn w:val="Normal"/>
    <w:next w:val="Normal"/>
    <w:autoRedefine/>
    <w:uiPriority w:val="39"/>
    <w:unhideWhenUsed/>
    <w:qFormat/>
    <w:rsid w:val="00A055D2"/>
    <w:pPr>
      <w:tabs>
        <w:tab w:val="right" w:leader="dot" w:pos="8630"/>
      </w:tabs>
      <w:spacing w:before="120" w:after="120"/>
      <w:ind w:left="1800" w:hanging="720"/>
    </w:pPr>
    <w:rPr>
      <w:rFonts w:cs="Arial"/>
      <w:noProof/>
      <w:sz w:val="20"/>
      <w:szCs w:val="20"/>
    </w:rPr>
  </w:style>
  <w:style w:type="character" w:customStyle="1" w:styleId="Heading5Char">
    <w:name w:val="Heading 5 Char"/>
    <w:aliases w:val="Heading 5 Char2 Char,Heading 5 Char Char1 Char,Heading 5 Char1 Char Char Char,Heading 5 Char Char Char Char Char,Heading 5 Char1 Char Char Char Char Char,Heading 5 Char Char Char Char Char Char Char,Char4 Char1 Char Char Char Char Char"/>
    <w:basedOn w:val="DefaultParagraphFont"/>
    <w:link w:val="Heading5"/>
    <w:uiPriority w:val="9"/>
    <w:rsid w:val="00F24E92"/>
    <w:rPr>
      <w:rFonts w:ascii="Arial" w:hAnsi="Arial"/>
      <w:b/>
      <w:bCs/>
      <w:lang w:eastAsia="ja-JP"/>
    </w:rPr>
  </w:style>
  <w:style w:type="character" w:customStyle="1" w:styleId="Heading2Char">
    <w:name w:val="Heading 2 Char"/>
    <w:basedOn w:val="DefaultParagraphFont"/>
    <w:link w:val="Heading2"/>
    <w:uiPriority w:val="9"/>
    <w:rsid w:val="00FD7F85"/>
    <w:rPr>
      <w:rFonts w:ascii="Arial" w:hAnsi="Arial" w:cs="Arial"/>
      <w:b/>
      <w:bCs/>
      <w:iCs/>
      <w:lang w:eastAsia="ja-JP"/>
    </w:rPr>
  </w:style>
  <w:style w:type="character" w:customStyle="1" w:styleId="Heading3Char">
    <w:name w:val="Heading 3 Char"/>
    <w:basedOn w:val="DefaultParagraphFont"/>
    <w:link w:val="Heading3"/>
    <w:uiPriority w:val="9"/>
    <w:rsid w:val="00757AD9"/>
    <w:rPr>
      <w:rFonts w:ascii="Arial" w:hAnsi="Arial" w:cs="Arial"/>
      <w:b/>
      <w:bCs/>
      <w:lang w:eastAsia="ja-JP"/>
    </w:rPr>
  </w:style>
  <w:style w:type="character" w:customStyle="1" w:styleId="Heading4Char">
    <w:name w:val="Heading 4 Char"/>
    <w:basedOn w:val="DefaultParagraphFont"/>
    <w:link w:val="Heading4"/>
    <w:uiPriority w:val="9"/>
    <w:rsid w:val="0043492F"/>
    <w:rPr>
      <w:rFonts w:ascii="Arial" w:hAnsi="Arial" w:cs="Arial"/>
      <w:lang w:eastAsia="ja-JP"/>
    </w:rPr>
  </w:style>
  <w:style w:type="character" w:customStyle="1" w:styleId="ListParagraphChar">
    <w:name w:val="List Paragraph Char"/>
    <w:basedOn w:val="DefaultParagraphFont"/>
    <w:link w:val="ListParagraph"/>
    <w:uiPriority w:val="34"/>
    <w:rsid w:val="00F24E92"/>
    <w:rPr>
      <w:rFonts w:ascii="Arial" w:hAnsi="Arial"/>
      <w:szCs w:val="24"/>
      <w:lang w:eastAsia="ja-JP"/>
    </w:rPr>
  </w:style>
  <w:style w:type="character" w:styleId="CommentReference">
    <w:name w:val="annotation reference"/>
    <w:basedOn w:val="DefaultParagraphFont"/>
    <w:uiPriority w:val="99"/>
    <w:unhideWhenUsed/>
    <w:rsid w:val="00F24E92"/>
    <w:rPr>
      <w:sz w:val="16"/>
      <w:szCs w:val="16"/>
    </w:rPr>
  </w:style>
  <w:style w:type="paragraph" w:styleId="CommentText">
    <w:name w:val="annotation text"/>
    <w:basedOn w:val="Normal"/>
    <w:link w:val="CommentTextChar"/>
    <w:unhideWhenUsed/>
    <w:rsid w:val="00F24E92"/>
    <w:rPr>
      <w:sz w:val="20"/>
      <w:szCs w:val="20"/>
    </w:rPr>
  </w:style>
  <w:style w:type="character" w:customStyle="1" w:styleId="CommentTextChar">
    <w:name w:val="Comment Text Char"/>
    <w:basedOn w:val="DefaultParagraphFont"/>
    <w:link w:val="CommentText"/>
    <w:rsid w:val="00F24E92"/>
    <w:rPr>
      <w:rFonts w:ascii="Arial" w:hAnsi="Arial"/>
      <w:lang w:eastAsia="ja-JP"/>
    </w:rPr>
  </w:style>
  <w:style w:type="character" w:customStyle="1" w:styleId="FooterChar">
    <w:name w:val="Footer Char"/>
    <w:basedOn w:val="DefaultParagraphFont"/>
    <w:link w:val="Footer"/>
    <w:uiPriority w:val="99"/>
    <w:rsid w:val="00F24E92"/>
    <w:rPr>
      <w:rFonts w:ascii="Arial" w:hAnsi="Arial"/>
      <w:sz w:val="24"/>
      <w:szCs w:val="24"/>
      <w:lang w:eastAsia="ja-JP"/>
    </w:rPr>
  </w:style>
  <w:style w:type="character" w:customStyle="1" w:styleId="Heading1Char">
    <w:name w:val="Heading 1 Char"/>
    <w:basedOn w:val="DefaultParagraphFont"/>
    <w:link w:val="Heading1"/>
    <w:uiPriority w:val="9"/>
    <w:rsid w:val="00C93125"/>
    <w:rPr>
      <w:rFonts w:ascii="Arial" w:hAnsi="Arial" w:cs="Arial"/>
      <w:b/>
      <w:bCs/>
      <w:kern w:val="32"/>
      <w:lang w:eastAsia="ja-JP"/>
    </w:rPr>
  </w:style>
  <w:style w:type="paragraph" w:styleId="CommentSubject">
    <w:name w:val="annotation subject"/>
    <w:basedOn w:val="CommentText"/>
    <w:next w:val="CommentText"/>
    <w:link w:val="CommentSubjectChar"/>
    <w:uiPriority w:val="99"/>
    <w:semiHidden/>
    <w:unhideWhenUsed/>
    <w:rsid w:val="00F24E92"/>
    <w:rPr>
      <w:b/>
      <w:bCs/>
    </w:rPr>
  </w:style>
  <w:style w:type="character" w:customStyle="1" w:styleId="CommentSubjectChar">
    <w:name w:val="Comment Subject Char"/>
    <w:basedOn w:val="CommentTextChar"/>
    <w:link w:val="CommentSubject"/>
    <w:uiPriority w:val="99"/>
    <w:semiHidden/>
    <w:rsid w:val="00F24E92"/>
    <w:rPr>
      <w:rFonts w:ascii="Arial" w:hAnsi="Arial"/>
      <w:b/>
      <w:bCs/>
      <w:lang w:eastAsia="ja-JP"/>
    </w:rPr>
  </w:style>
  <w:style w:type="table" w:customStyle="1" w:styleId="TableGrid1">
    <w:name w:val="Table Grid1"/>
    <w:basedOn w:val="TableNormal"/>
    <w:next w:val="TableGrid"/>
    <w:rsid w:val="00F24E9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F24E92"/>
    <w:rPr>
      <w:rFonts w:ascii="Arial" w:hAnsi="Arial"/>
      <w:sz w:val="24"/>
      <w:szCs w:val="24"/>
      <w:lang w:eastAsia="ja-JP"/>
    </w:rPr>
  </w:style>
  <w:style w:type="paragraph" w:styleId="TOCHeading">
    <w:name w:val="TOC Heading"/>
    <w:basedOn w:val="Heading1"/>
    <w:next w:val="Normal"/>
    <w:uiPriority w:val="39"/>
    <w:unhideWhenUsed/>
    <w:qFormat/>
    <w:rsid w:val="00F24E92"/>
    <w:pPr>
      <w:spacing w:before="0" w:line="259" w:lineRule="auto"/>
      <w:ind w:left="360" w:hanging="360"/>
      <w:outlineLvl w:val="9"/>
    </w:pPr>
    <w:rPr>
      <w:lang w:eastAsia="en-US"/>
    </w:rPr>
  </w:style>
  <w:style w:type="paragraph" w:customStyle="1" w:styleId="paragraph">
    <w:name w:val="paragraph"/>
    <w:basedOn w:val="Normal"/>
    <w:rsid w:val="00F24E92"/>
    <w:pPr>
      <w:spacing w:before="100" w:beforeAutospacing="1" w:after="100" w:afterAutospacing="1"/>
    </w:pPr>
    <w:rPr>
      <w:rFonts w:ascii="Times New Roman" w:eastAsia="Times New Roman" w:hAnsi="Times New Roman"/>
      <w:lang w:eastAsia="en-US"/>
    </w:rPr>
  </w:style>
  <w:style w:type="character" w:customStyle="1" w:styleId="normaltextrun">
    <w:name w:val="normaltextrun"/>
    <w:basedOn w:val="DefaultParagraphFont"/>
    <w:rsid w:val="00F24E92"/>
  </w:style>
  <w:style w:type="character" w:customStyle="1" w:styleId="eop">
    <w:name w:val="eop"/>
    <w:basedOn w:val="DefaultParagraphFont"/>
    <w:rsid w:val="00F24E92"/>
  </w:style>
  <w:style w:type="character" w:customStyle="1" w:styleId="scxw227055840">
    <w:name w:val="scxw227055840"/>
    <w:basedOn w:val="DefaultParagraphFont"/>
    <w:rsid w:val="00F24E92"/>
  </w:style>
  <w:style w:type="character" w:customStyle="1" w:styleId="tabchar">
    <w:name w:val="tabchar"/>
    <w:basedOn w:val="DefaultParagraphFont"/>
    <w:rsid w:val="00F24E92"/>
  </w:style>
  <w:style w:type="paragraph" w:styleId="TOC4">
    <w:name w:val="toc 4"/>
    <w:basedOn w:val="Normal"/>
    <w:next w:val="Normal"/>
    <w:autoRedefine/>
    <w:uiPriority w:val="39"/>
    <w:unhideWhenUsed/>
    <w:qFormat/>
    <w:rsid w:val="00F24E92"/>
    <w:pPr>
      <w:spacing w:after="100" w:line="259" w:lineRule="auto"/>
      <w:ind w:left="660"/>
    </w:pPr>
    <w:rPr>
      <w:rFonts w:asciiTheme="minorHAnsi" w:eastAsiaTheme="minorEastAsia" w:hAnsiTheme="minorHAnsi" w:cstheme="minorBidi"/>
      <w:sz w:val="22"/>
      <w:szCs w:val="22"/>
      <w:lang w:eastAsia="en-US"/>
    </w:rPr>
  </w:style>
  <w:style w:type="paragraph" w:styleId="TOC5">
    <w:name w:val="toc 5"/>
    <w:basedOn w:val="Normal"/>
    <w:next w:val="Normal"/>
    <w:autoRedefine/>
    <w:uiPriority w:val="39"/>
    <w:unhideWhenUsed/>
    <w:qFormat/>
    <w:rsid w:val="00F24E92"/>
    <w:pPr>
      <w:spacing w:after="100" w:line="259" w:lineRule="auto"/>
      <w:ind w:left="880"/>
    </w:pPr>
    <w:rPr>
      <w:rFonts w:asciiTheme="minorHAnsi" w:eastAsiaTheme="minorEastAsia" w:hAnsiTheme="minorHAnsi" w:cstheme="minorBidi"/>
      <w:sz w:val="22"/>
      <w:szCs w:val="22"/>
      <w:lang w:eastAsia="en-US"/>
    </w:rPr>
  </w:style>
  <w:style w:type="paragraph" w:styleId="TOC6">
    <w:name w:val="toc 6"/>
    <w:basedOn w:val="Normal"/>
    <w:next w:val="Normal"/>
    <w:autoRedefine/>
    <w:uiPriority w:val="39"/>
    <w:unhideWhenUsed/>
    <w:qFormat/>
    <w:rsid w:val="00F24E92"/>
    <w:pPr>
      <w:spacing w:after="100" w:line="259" w:lineRule="auto"/>
      <w:ind w:left="1100"/>
    </w:pPr>
    <w:rPr>
      <w:rFonts w:asciiTheme="minorHAnsi" w:eastAsiaTheme="minorEastAsia" w:hAnsiTheme="minorHAnsi" w:cstheme="minorBidi"/>
      <w:sz w:val="22"/>
      <w:szCs w:val="22"/>
      <w:lang w:eastAsia="en-US"/>
    </w:rPr>
  </w:style>
  <w:style w:type="paragraph" w:styleId="TOC7">
    <w:name w:val="toc 7"/>
    <w:basedOn w:val="Normal"/>
    <w:next w:val="Normal"/>
    <w:autoRedefine/>
    <w:uiPriority w:val="39"/>
    <w:unhideWhenUsed/>
    <w:rsid w:val="00F24E92"/>
    <w:pPr>
      <w:spacing w:after="100" w:line="259" w:lineRule="auto"/>
      <w:ind w:left="1320"/>
    </w:pPr>
    <w:rPr>
      <w:rFonts w:asciiTheme="minorHAnsi" w:eastAsiaTheme="minorEastAsia" w:hAnsiTheme="minorHAnsi" w:cstheme="minorBidi"/>
      <w:sz w:val="22"/>
      <w:szCs w:val="22"/>
      <w:lang w:eastAsia="en-US"/>
    </w:rPr>
  </w:style>
  <w:style w:type="paragraph" w:styleId="TOC8">
    <w:name w:val="toc 8"/>
    <w:basedOn w:val="Normal"/>
    <w:next w:val="Normal"/>
    <w:autoRedefine/>
    <w:uiPriority w:val="39"/>
    <w:unhideWhenUsed/>
    <w:rsid w:val="00F24E92"/>
    <w:pPr>
      <w:spacing w:after="100" w:line="259" w:lineRule="auto"/>
      <w:ind w:left="1540"/>
    </w:pPr>
    <w:rPr>
      <w:rFonts w:asciiTheme="minorHAnsi" w:eastAsiaTheme="minorEastAsia" w:hAnsiTheme="minorHAnsi" w:cstheme="minorBidi"/>
      <w:sz w:val="22"/>
      <w:szCs w:val="22"/>
      <w:lang w:eastAsia="en-US"/>
    </w:rPr>
  </w:style>
  <w:style w:type="paragraph" w:styleId="TOC9">
    <w:name w:val="toc 9"/>
    <w:basedOn w:val="Normal"/>
    <w:next w:val="Normal"/>
    <w:autoRedefine/>
    <w:uiPriority w:val="39"/>
    <w:unhideWhenUsed/>
    <w:rsid w:val="00F24E92"/>
    <w:pPr>
      <w:spacing w:after="100" w:line="259" w:lineRule="auto"/>
      <w:ind w:left="1760"/>
    </w:pPr>
    <w:rPr>
      <w:rFonts w:asciiTheme="minorHAnsi" w:eastAsiaTheme="minorEastAsia" w:hAnsiTheme="minorHAnsi" w:cstheme="minorBidi"/>
      <w:sz w:val="22"/>
      <w:szCs w:val="22"/>
      <w:lang w:eastAsia="en-US"/>
    </w:rPr>
  </w:style>
  <w:style w:type="character" w:styleId="UnresolvedMention">
    <w:name w:val="Unresolved Mention"/>
    <w:basedOn w:val="DefaultParagraphFont"/>
    <w:uiPriority w:val="99"/>
    <w:unhideWhenUsed/>
    <w:rsid w:val="00F24E92"/>
    <w:rPr>
      <w:color w:val="605E5C"/>
      <w:shd w:val="clear" w:color="auto" w:fill="E1DFDD"/>
    </w:rPr>
  </w:style>
  <w:style w:type="character" w:styleId="FootnoteReference">
    <w:name w:val="footnote reference"/>
    <w:uiPriority w:val="99"/>
    <w:semiHidden/>
    <w:unhideWhenUsed/>
    <w:rsid w:val="00F24E92"/>
    <w:rPr>
      <w:vertAlign w:val="superscript"/>
    </w:rPr>
  </w:style>
  <w:style w:type="paragraph" w:customStyle="1" w:styleId="Default">
    <w:name w:val="Default"/>
    <w:rsid w:val="00F24E92"/>
    <w:pPr>
      <w:autoSpaceDE w:val="0"/>
      <w:autoSpaceDN w:val="0"/>
      <w:adjustRightInd w:val="0"/>
    </w:pPr>
    <w:rPr>
      <w:rFonts w:ascii="Arial" w:eastAsiaTheme="minorHAnsi" w:hAnsi="Arial" w:cs="Arial"/>
      <w:color w:val="000000"/>
      <w:sz w:val="24"/>
      <w:szCs w:val="24"/>
    </w:rPr>
  </w:style>
  <w:style w:type="character" w:styleId="FollowedHyperlink">
    <w:name w:val="FollowedHyperlink"/>
    <w:uiPriority w:val="99"/>
    <w:semiHidden/>
    <w:unhideWhenUsed/>
    <w:rsid w:val="00F24E92"/>
    <w:rPr>
      <w:color w:val="800080"/>
      <w:u w:val="single"/>
    </w:rPr>
  </w:style>
  <w:style w:type="character" w:customStyle="1" w:styleId="Heading5Char1">
    <w:name w:val="Heading 5 Char1"/>
    <w:aliases w:val="Heading 5 Char2 Char1,Heading 5 Char Char1 Char1,Heading 5 Char1 Char Char Char1,Heading 5 Char Char Char Char Char1,Heading 5 Char1 Char Char Char Char Char1,Heading 5 Char Char Char Char Char Char Char1"/>
    <w:basedOn w:val="DefaultParagraphFont"/>
    <w:uiPriority w:val="9"/>
    <w:semiHidden/>
    <w:rsid w:val="00F24E92"/>
    <w:rPr>
      <w:rFonts w:asciiTheme="majorHAnsi" w:eastAsiaTheme="majorEastAsia" w:hAnsiTheme="majorHAnsi" w:cstheme="majorBidi"/>
      <w:color w:val="365F91" w:themeColor="accent1" w:themeShade="BF"/>
      <w:sz w:val="24"/>
      <w:szCs w:val="24"/>
      <w:lang w:eastAsia="ja-JP"/>
    </w:rPr>
  </w:style>
  <w:style w:type="paragraph" w:styleId="HTMLPreformatted">
    <w:name w:val="HTML Preformatted"/>
    <w:basedOn w:val="Normal"/>
    <w:link w:val="HTMLPreformattedChar"/>
    <w:semiHidden/>
    <w:unhideWhenUsed/>
    <w:rsid w:val="00F24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semiHidden/>
    <w:rsid w:val="00F24E92"/>
    <w:rPr>
      <w:rFonts w:ascii="Courier New" w:eastAsia="Times New Roman" w:hAnsi="Courier New" w:cs="Courier New"/>
    </w:rPr>
  </w:style>
  <w:style w:type="paragraph" w:customStyle="1" w:styleId="msonormal0">
    <w:name w:val="msonormal"/>
    <w:basedOn w:val="Normal"/>
    <w:uiPriority w:val="99"/>
    <w:rsid w:val="00F24E92"/>
    <w:pPr>
      <w:spacing w:before="100" w:beforeAutospacing="1" w:after="100" w:afterAutospacing="1"/>
    </w:pPr>
    <w:rPr>
      <w:rFonts w:ascii="Times New Roman" w:eastAsia="Times New Roman" w:hAnsi="Times New Roman"/>
      <w:lang w:eastAsia="en-US"/>
    </w:rPr>
  </w:style>
  <w:style w:type="paragraph" w:styleId="NormalWeb">
    <w:name w:val="Normal (Web)"/>
    <w:basedOn w:val="Normal"/>
    <w:uiPriority w:val="99"/>
    <w:unhideWhenUsed/>
    <w:rsid w:val="00F24E92"/>
    <w:pPr>
      <w:spacing w:before="100" w:beforeAutospacing="1" w:after="100" w:afterAutospacing="1"/>
    </w:pPr>
    <w:rPr>
      <w:rFonts w:ascii="Times New Roman" w:eastAsia="Times New Roman" w:hAnsi="Times New Roman"/>
      <w:lang w:eastAsia="en-US"/>
    </w:rPr>
  </w:style>
  <w:style w:type="paragraph" w:styleId="FootnoteText">
    <w:name w:val="footnote text"/>
    <w:basedOn w:val="Normal"/>
    <w:link w:val="FootnoteTextChar"/>
    <w:uiPriority w:val="99"/>
    <w:semiHidden/>
    <w:unhideWhenUsed/>
    <w:rsid w:val="00F24E92"/>
    <w:rPr>
      <w:rFonts w:ascii="Times New Roman" w:eastAsia="Times New Roman" w:hAnsi="Times New Roman"/>
      <w:sz w:val="20"/>
      <w:szCs w:val="20"/>
      <w:lang w:eastAsia="en-US"/>
    </w:rPr>
  </w:style>
  <w:style w:type="character" w:customStyle="1" w:styleId="FootnoteTextChar">
    <w:name w:val="Footnote Text Char"/>
    <w:basedOn w:val="DefaultParagraphFont"/>
    <w:link w:val="FootnoteText"/>
    <w:uiPriority w:val="99"/>
    <w:semiHidden/>
    <w:rsid w:val="00F24E92"/>
    <w:rPr>
      <w:rFonts w:eastAsia="Times New Roman"/>
    </w:rPr>
  </w:style>
  <w:style w:type="paragraph" w:styleId="Caption">
    <w:name w:val="caption"/>
    <w:basedOn w:val="Normal"/>
    <w:next w:val="Normal"/>
    <w:uiPriority w:val="35"/>
    <w:semiHidden/>
    <w:unhideWhenUsed/>
    <w:qFormat/>
    <w:rsid w:val="00F24E92"/>
    <w:pPr>
      <w:spacing w:after="200"/>
    </w:pPr>
    <w:rPr>
      <w:rFonts w:ascii="Times New Roman" w:eastAsia="Times New Roman" w:hAnsi="Times New Roman"/>
      <w:i/>
      <w:iCs/>
      <w:color w:val="44546A"/>
      <w:sz w:val="18"/>
      <w:szCs w:val="18"/>
      <w:lang w:eastAsia="zh-CN"/>
    </w:rPr>
  </w:style>
  <w:style w:type="character" w:customStyle="1" w:styleId="TitleChar">
    <w:name w:val="Title Char"/>
    <w:basedOn w:val="DefaultParagraphFont"/>
    <w:link w:val="Title"/>
    <w:uiPriority w:val="99"/>
    <w:rsid w:val="00F24E92"/>
    <w:rPr>
      <w:rFonts w:ascii="Arial" w:hAnsi="Arial" w:cs="Arial"/>
      <w:b/>
      <w:bCs/>
      <w:kern w:val="28"/>
      <w:sz w:val="32"/>
      <w:szCs w:val="32"/>
      <w:lang w:eastAsia="ja-JP"/>
    </w:rPr>
  </w:style>
  <w:style w:type="paragraph" w:styleId="BodyTextIndent">
    <w:name w:val="Body Text Indent"/>
    <w:basedOn w:val="Normal"/>
    <w:link w:val="BodyTextIndentChar"/>
    <w:uiPriority w:val="99"/>
    <w:semiHidden/>
    <w:unhideWhenUsed/>
    <w:rsid w:val="00F24E92"/>
    <w:pPr>
      <w:ind w:left="1440"/>
    </w:pPr>
    <w:rPr>
      <w:rFonts w:ascii="Times New Roman" w:eastAsia="Times New Roman" w:hAnsi="Times New Roman"/>
      <w:sz w:val="22"/>
      <w:szCs w:val="20"/>
      <w:lang w:eastAsia="en-US"/>
    </w:rPr>
  </w:style>
  <w:style w:type="character" w:customStyle="1" w:styleId="BodyTextIndentChar">
    <w:name w:val="Body Text Indent Char"/>
    <w:basedOn w:val="DefaultParagraphFont"/>
    <w:link w:val="BodyTextIndent"/>
    <w:uiPriority w:val="99"/>
    <w:semiHidden/>
    <w:rsid w:val="00F24E92"/>
    <w:rPr>
      <w:rFonts w:eastAsia="Times New Roman"/>
      <w:sz w:val="22"/>
    </w:rPr>
  </w:style>
  <w:style w:type="paragraph" w:styleId="BodyText2">
    <w:name w:val="Body Text 2"/>
    <w:basedOn w:val="Normal"/>
    <w:link w:val="BodyText2Char"/>
    <w:uiPriority w:val="99"/>
    <w:semiHidden/>
    <w:unhideWhenUsed/>
    <w:rsid w:val="00F24E92"/>
    <w:rPr>
      <w:rFonts w:ascii="Times New Roman" w:eastAsia="Times New Roman" w:hAnsi="Times New Roman"/>
      <w:b/>
      <w:bCs/>
      <w:sz w:val="22"/>
      <w:szCs w:val="20"/>
      <w:lang w:eastAsia="en-US"/>
    </w:rPr>
  </w:style>
  <w:style w:type="character" w:customStyle="1" w:styleId="BodyText2Char">
    <w:name w:val="Body Text 2 Char"/>
    <w:basedOn w:val="DefaultParagraphFont"/>
    <w:link w:val="BodyText2"/>
    <w:uiPriority w:val="99"/>
    <w:semiHidden/>
    <w:rsid w:val="00F24E92"/>
    <w:rPr>
      <w:rFonts w:eastAsia="Times New Roman"/>
      <w:b/>
      <w:bCs/>
      <w:sz w:val="22"/>
    </w:rPr>
  </w:style>
  <w:style w:type="paragraph" w:styleId="BodyText3">
    <w:name w:val="Body Text 3"/>
    <w:basedOn w:val="Normal"/>
    <w:link w:val="BodyText3Char"/>
    <w:uiPriority w:val="99"/>
    <w:semiHidden/>
    <w:unhideWhenUsed/>
    <w:rsid w:val="00F24E92"/>
    <w:rPr>
      <w:rFonts w:ascii="CG Times" w:eastAsia="Times New Roman" w:hAnsi="CG Times"/>
      <w:sz w:val="22"/>
      <w:szCs w:val="20"/>
      <w:lang w:eastAsia="en-US"/>
    </w:rPr>
  </w:style>
  <w:style w:type="character" w:customStyle="1" w:styleId="BodyText3Char">
    <w:name w:val="Body Text 3 Char"/>
    <w:basedOn w:val="DefaultParagraphFont"/>
    <w:link w:val="BodyText3"/>
    <w:uiPriority w:val="99"/>
    <w:semiHidden/>
    <w:rsid w:val="00F24E92"/>
    <w:rPr>
      <w:rFonts w:ascii="CG Times" w:eastAsia="Times New Roman" w:hAnsi="CG Times"/>
      <w:sz w:val="22"/>
    </w:rPr>
  </w:style>
  <w:style w:type="paragraph" w:styleId="BodyTextIndent2">
    <w:name w:val="Body Text Indent 2"/>
    <w:basedOn w:val="Normal"/>
    <w:link w:val="BodyTextIndent2Char"/>
    <w:uiPriority w:val="99"/>
    <w:semiHidden/>
    <w:unhideWhenUsed/>
    <w:rsid w:val="00F24E92"/>
    <w:pPr>
      <w:tabs>
        <w:tab w:val="left" w:pos="1080"/>
      </w:tabs>
      <w:spacing w:after="240"/>
      <w:ind w:left="720"/>
    </w:pPr>
    <w:rPr>
      <w:rFonts w:ascii="Times New Roman" w:eastAsia="Times New Roman" w:hAnsi="Times New Roman"/>
      <w:sz w:val="22"/>
      <w:lang w:eastAsia="en-US"/>
    </w:rPr>
  </w:style>
  <w:style w:type="character" w:customStyle="1" w:styleId="BodyTextIndent2Char">
    <w:name w:val="Body Text Indent 2 Char"/>
    <w:basedOn w:val="DefaultParagraphFont"/>
    <w:link w:val="BodyTextIndent2"/>
    <w:uiPriority w:val="99"/>
    <w:semiHidden/>
    <w:rsid w:val="00F24E92"/>
    <w:rPr>
      <w:rFonts w:eastAsia="Times New Roman"/>
      <w:sz w:val="22"/>
      <w:szCs w:val="24"/>
    </w:rPr>
  </w:style>
  <w:style w:type="paragraph" w:styleId="BodyTextIndent3">
    <w:name w:val="Body Text Indent 3"/>
    <w:basedOn w:val="Normal"/>
    <w:link w:val="BodyTextIndent3Char"/>
    <w:uiPriority w:val="99"/>
    <w:semiHidden/>
    <w:unhideWhenUsed/>
    <w:rsid w:val="00F24E92"/>
    <w:pPr>
      <w:spacing w:after="240"/>
      <w:ind w:left="1080"/>
    </w:pPr>
    <w:rPr>
      <w:rFonts w:ascii="Times New Roman" w:eastAsia="Times New Roman" w:hAnsi="Times New Roman"/>
      <w:sz w:val="22"/>
      <w:szCs w:val="20"/>
      <w:lang w:eastAsia="en-US"/>
    </w:rPr>
  </w:style>
  <w:style w:type="character" w:customStyle="1" w:styleId="BodyTextIndent3Char">
    <w:name w:val="Body Text Indent 3 Char"/>
    <w:basedOn w:val="DefaultParagraphFont"/>
    <w:link w:val="BodyTextIndent3"/>
    <w:uiPriority w:val="99"/>
    <w:semiHidden/>
    <w:rsid w:val="00F24E92"/>
    <w:rPr>
      <w:rFonts w:eastAsia="Times New Roman"/>
      <w:sz w:val="22"/>
    </w:rPr>
  </w:style>
  <w:style w:type="paragraph" w:styleId="BlockText">
    <w:name w:val="Block Text"/>
    <w:basedOn w:val="Normal"/>
    <w:uiPriority w:val="99"/>
    <w:semiHidden/>
    <w:unhideWhenUsed/>
    <w:rsid w:val="00F24E92"/>
    <w:pPr>
      <w:ind w:left="1425" w:right="354"/>
    </w:pPr>
    <w:rPr>
      <w:rFonts w:ascii="Times New Roman" w:eastAsia="Times New Roman" w:hAnsi="Times New Roman"/>
      <w:sz w:val="22"/>
      <w:lang w:eastAsia="en-US"/>
    </w:rPr>
  </w:style>
  <w:style w:type="character" w:customStyle="1" w:styleId="PlainTextChar">
    <w:name w:val="Plain Text Char"/>
    <w:basedOn w:val="DefaultParagraphFont"/>
    <w:link w:val="PlainText"/>
    <w:uiPriority w:val="99"/>
    <w:rsid w:val="00F24E92"/>
    <w:rPr>
      <w:rFonts w:ascii="Courier New" w:hAnsi="Courier New" w:cs="Courier New"/>
      <w:sz w:val="24"/>
      <w:lang w:eastAsia="ja-JP"/>
    </w:rPr>
  </w:style>
  <w:style w:type="character" w:customStyle="1" w:styleId="NoSpacingChar">
    <w:name w:val="No Spacing Char"/>
    <w:basedOn w:val="DefaultParagraphFont"/>
    <w:link w:val="NoSpacing"/>
    <w:uiPriority w:val="1"/>
    <w:locked/>
    <w:rsid w:val="00F24E92"/>
    <w:rPr>
      <w:rFonts w:ascii="Calibri" w:eastAsia="Times New Roman" w:hAnsi="Calibri" w:cs="Calibri"/>
    </w:rPr>
  </w:style>
  <w:style w:type="paragraph" w:styleId="NoSpacing">
    <w:name w:val="No Spacing"/>
    <w:link w:val="NoSpacingChar"/>
    <w:uiPriority w:val="1"/>
    <w:qFormat/>
    <w:rsid w:val="00F24E92"/>
    <w:pPr>
      <w:adjustRightInd w:val="0"/>
    </w:pPr>
    <w:rPr>
      <w:rFonts w:ascii="Calibri" w:eastAsia="Times New Roman" w:hAnsi="Calibri" w:cs="Calibri"/>
    </w:rPr>
  </w:style>
  <w:style w:type="paragraph" w:customStyle="1" w:styleId="Level10">
    <w:name w:val="Level1"/>
    <w:basedOn w:val="Normal"/>
    <w:uiPriority w:val="99"/>
    <w:rsid w:val="00F24E92"/>
    <w:pPr>
      <w:keepNext/>
      <w:spacing w:after="240"/>
    </w:pPr>
    <w:rPr>
      <w:rFonts w:ascii="Times New Roman" w:eastAsia="Times New Roman" w:hAnsi="Times New Roman"/>
      <w:b/>
      <w:bCs/>
      <w:sz w:val="22"/>
      <w:lang w:eastAsia="en-US"/>
    </w:rPr>
  </w:style>
  <w:style w:type="character" w:customStyle="1" w:styleId="Level2Char">
    <w:name w:val="Level2 Char"/>
    <w:link w:val="Level20"/>
    <w:locked/>
    <w:rsid w:val="00F24E92"/>
    <w:rPr>
      <w:rFonts w:eastAsia="Times New Roman"/>
      <w:szCs w:val="24"/>
    </w:rPr>
  </w:style>
  <w:style w:type="paragraph" w:customStyle="1" w:styleId="Level20">
    <w:name w:val="Level2"/>
    <w:basedOn w:val="Normal"/>
    <w:link w:val="Level2Char"/>
    <w:rsid w:val="00F24E92"/>
    <w:pPr>
      <w:keepNext/>
      <w:tabs>
        <w:tab w:val="left" w:pos="741"/>
      </w:tabs>
      <w:spacing w:after="240"/>
      <w:ind w:left="346"/>
    </w:pPr>
    <w:rPr>
      <w:rFonts w:ascii="Times New Roman" w:eastAsia="Times New Roman" w:hAnsi="Times New Roman"/>
      <w:sz w:val="20"/>
      <w:lang w:eastAsia="en-US"/>
    </w:rPr>
  </w:style>
  <w:style w:type="paragraph" w:customStyle="1" w:styleId="Level30">
    <w:name w:val="Level3"/>
    <w:basedOn w:val="Normal"/>
    <w:uiPriority w:val="99"/>
    <w:rsid w:val="00F24E92"/>
    <w:pPr>
      <w:keepNext/>
      <w:spacing w:after="240"/>
      <w:ind w:left="734"/>
    </w:pPr>
    <w:rPr>
      <w:rFonts w:ascii="Times New Roman" w:eastAsia="Times New Roman" w:hAnsi="Times New Roman"/>
      <w:sz w:val="22"/>
      <w:lang w:eastAsia="en-US"/>
    </w:rPr>
  </w:style>
  <w:style w:type="paragraph" w:customStyle="1" w:styleId="BodyTextBullet3">
    <w:name w:val="Body Text Bullet 3"/>
    <w:basedOn w:val="Normal"/>
    <w:uiPriority w:val="99"/>
    <w:rsid w:val="00F24E92"/>
    <w:pPr>
      <w:ind w:left="720" w:hanging="360"/>
    </w:pPr>
    <w:rPr>
      <w:rFonts w:ascii="Times New Roman" w:eastAsia="Times New Roman" w:hAnsi="Times New Roman"/>
      <w:sz w:val="22"/>
      <w:lang w:eastAsia="en-US"/>
    </w:rPr>
  </w:style>
  <w:style w:type="paragraph" w:customStyle="1" w:styleId="BodyTextIndent1">
    <w:name w:val="Body Text Indent 1"/>
    <w:basedOn w:val="Normal"/>
    <w:uiPriority w:val="99"/>
    <w:rsid w:val="00F24E92"/>
    <w:pPr>
      <w:spacing w:after="240"/>
      <w:ind w:left="360"/>
    </w:pPr>
    <w:rPr>
      <w:rFonts w:ascii="Times New Roman" w:eastAsia="Times New Roman" w:hAnsi="Times New Roman"/>
      <w:sz w:val="22"/>
      <w:lang w:eastAsia="en-US"/>
    </w:rPr>
  </w:style>
  <w:style w:type="paragraph" w:customStyle="1" w:styleId="BodyTextIndent4">
    <w:name w:val="Body Text Indent 4"/>
    <w:basedOn w:val="BodyTextIndent3"/>
    <w:uiPriority w:val="99"/>
    <w:rsid w:val="00F24E92"/>
    <w:pPr>
      <w:ind w:left="1440"/>
    </w:pPr>
  </w:style>
  <w:style w:type="paragraph" w:customStyle="1" w:styleId="BodyTextBullet4">
    <w:name w:val="Body Text Bullet 4"/>
    <w:basedOn w:val="Normal"/>
    <w:uiPriority w:val="99"/>
    <w:rsid w:val="00F24E92"/>
    <w:pPr>
      <w:numPr>
        <w:numId w:val="14"/>
      </w:numPr>
      <w:spacing w:after="240"/>
    </w:pPr>
    <w:rPr>
      <w:rFonts w:ascii="Verdana" w:eastAsia="Verdana" w:hAnsi="Verdana"/>
      <w:sz w:val="22"/>
      <w:lang w:eastAsia="en-US"/>
    </w:rPr>
  </w:style>
  <w:style w:type="paragraph" w:customStyle="1" w:styleId="BodyTextIndentNumbers">
    <w:name w:val="Body Text Indent Numbers"/>
    <w:basedOn w:val="BodyTextIndent2"/>
    <w:uiPriority w:val="99"/>
    <w:rsid w:val="00F24E92"/>
    <w:pPr>
      <w:tabs>
        <w:tab w:val="num" w:pos="1440"/>
      </w:tabs>
      <w:ind w:left="1440" w:hanging="720"/>
    </w:pPr>
  </w:style>
  <w:style w:type="paragraph" w:customStyle="1" w:styleId="BodyTextBullet2">
    <w:name w:val="Body Text Bullet 2"/>
    <w:basedOn w:val="Normal"/>
    <w:uiPriority w:val="99"/>
    <w:rsid w:val="00F24E92"/>
    <w:pPr>
      <w:tabs>
        <w:tab w:val="num" w:pos="873"/>
      </w:tabs>
      <w:ind w:left="873" w:hanging="360"/>
    </w:pPr>
    <w:rPr>
      <w:rFonts w:ascii="Times New Roman" w:eastAsia="Times New Roman" w:hAnsi="Times New Roman"/>
      <w:sz w:val="22"/>
      <w:lang w:eastAsia="en-US"/>
    </w:rPr>
  </w:style>
  <w:style w:type="paragraph" w:customStyle="1" w:styleId="BodyTextBullet2DS">
    <w:name w:val="Body Text Bullet 2 DS"/>
    <w:basedOn w:val="BodyTextBullet2"/>
    <w:uiPriority w:val="99"/>
    <w:rsid w:val="00F24E92"/>
    <w:pPr>
      <w:spacing w:after="240"/>
    </w:pPr>
  </w:style>
  <w:style w:type="paragraph" w:customStyle="1" w:styleId="BodyTextBullet3DS">
    <w:name w:val="Body Text Bullet 3 DS"/>
    <w:basedOn w:val="BodyTextBullet4"/>
    <w:uiPriority w:val="99"/>
    <w:rsid w:val="00F24E92"/>
  </w:style>
  <w:style w:type="paragraph" w:customStyle="1" w:styleId="BodyTextBullet">
    <w:name w:val="Body Text Bullet"/>
    <w:basedOn w:val="BodyTextBullet2"/>
    <w:uiPriority w:val="99"/>
    <w:rsid w:val="00F24E92"/>
    <w:pPr>
      <w:tabs>
        <w:tab w:val="num" w:pos="720"/>
      </w:tabs>
      <w:ind w:left="720"/>
    </w:pPr>
  </w:style>
  <w:style w:type="paragraph" w:customStyle="1" w:styleId="BodyTextBulletDS">
    <w:name w:val="Body Text Bullet DS"/>
    <w:basedOn w:val="BodyTextBullet"/>
    <w:uiPriority w:val="99"/>
    <w:rsid w:val="00F24E92"/>
    <w:pPr>
      <w:spacing w:after="240"/>
    </w:pPr>
  </w:style>
  <w:style w:type="paragraph" w:customStyle="1" w:styleId="BodyTextBullet4A">
    <w:name w:val="Body Text Bullet 4 A"/>
    <w:basedOn w:val="Normal"/>
    <w:uiPriority w:val="99"/>
    <w:rsid w:val="00F24E92"/>
    <w:pPr>
      <w:spacing w:after="240"/>
    </w:pPr>
    <w:rPr>
      <w:rFonts w:ascii="Times New Roman" w:eastAsia="Times New Roman" w:hAnsi="Times New Roman"/>
      <w:iCs/>
      <w:sz w:val="22"/>
      <w:lang w:eastAsia="en-US"/>
    </w:rPr>
  </w:style>
  <w:style w:type="paragraph" w:customStyle="1" w:styleId="BodyTextIndent5">
    <w:name w:val="Body Text Indent 5"/>
    <w:basedOn w:val="Normal"/>
    <w:uiPriority w:val="99"/>
    <w:rsid w:val="00F24E92"/>
    <w:pPr>
      <w:spacing w:after="240"/>
      <w:ind w:left="1824"/>
    </w:pPr>
    <w:rPr>
      <w:rFonts w:ascii="Times New Roman" w:eastAsia="Times New Roman" w:hAnsi="Times New Roman"/>
      <w:sz w:val="22"/>
      <w:lang w:eastAsia="en-US"/>
    </w:rPr>
  </w:style>
  <w:style w:type="paragraph" w:customStyle="1" w:styleId="BodyTextBullet3A">
    <w:name w:val="Body Text Bullet 3 A"/>
    <w:basedOn w:val="BodyTextBullet4A"/>
    <w:uiPriority w:val="99"/>
    <w:rsid w:val="00F24E92"/>
    <w:pPr>
      <w:tabs>
        <w:tab w:val="num" w:pos="1890"/>
      </w:tabs>
      <w:ind w:left="1530"/>
    </w:pPr>
  </w:style>
  <w:style w:type="paragraph" w:customStyle="1" w:styleId="BodyTextBullet2A">
    <w:name w:val="Body Text Bullet 2 A"/>
    <w:basedOn w:val="BodyTextBullet4A"/>
    <w:uiPriority w:val="99"/>
    <w:rsid w:val="00F24E92"/>
    <w:pPr>
      <w:tabs>
        <w:tab w:val="num" w:pos="1080"/>
      </w:tabs>
      <w:ind w:left="1080"/>
    </w:pPr>
  </w:style>
  <w:style w:type="paragraph" w:customStyle="1" w:styleId="Level1">
    <w:name w:val="Level 1"/>
    <w:basedOn w:val="Normal"/>
    <w:uiPriority w:val="99"/>
    <w:rsid w:val="00F24E92"/>
    <w:pPr>
      <w:widowControl w:val="0"/>
      <w:numPr>
        <w:numId w:val="15"/>
      </w:numPr>
      <w:snapToGrid w:val="0"/>
      <w:outlineLvl w:val="0"/>
    </w:pPr>
    <w:rPr>
      <w:rFonts w:ascii="&quot;Courier New&quot;" w:eastAsia="Verdana" w:hAnsi="&quot;Courier New&quot;"/>
      <w:szCs w:val="20"/>
      <w:lang w:eastAsia="en-US"/>
    </w:rPr>
  </w:style>
  <w:style w:type="paragraph" w:customStyle="1" w:styleId="Level2">
    <w:name w:val="Level 2"/>
    <w:basedOn w:val="Normal"/>
    <w:uiPriority w:val="99"/>
    <w:rsid w:val="00F24E92"/>
    <w:pPr>
      <w:widowControl w:val="0"/>
      <w:numPr>
        <w:ilvl w:val="1"/>
        <w:numId w:val="15"/>
      </w:numPr>
      <w:snapToGrid w:val="0"/>
      <w:outlineLvl w:val="1"/>
    </w:pPr>
    <w:rPr>
      <w:rFonts w:ascii="Courier" w:eastAsia="Times New Roman" w:hAnsi="Courier"/>
      <w:szCs w:val="20"/>
      <w:lang w:eastAsia="en-US"/>
    </w:rPr>
  </w:style>
  <w:style w:type="paragraph" w:customStyle="1" w:styleId="Level3">
    <w:name w:val="Level 3"/>
    <w:basedOn w:val="Normal"/>
    <w:uiPriority w:val="99"/>
    <w:rsid w:val="00F24E92"/>
    <w:pPr>
      <w:widowControl w:val="0"/>
      <w:numPr>
        <w:ilvl w:val="2"/>
        <w:numId w:val="15"/>
      </w:numPr>
      <w:snapToGrid w:val="0"/>
      <w:outlineLvl w:val="2"/>
    </w:pPr>
    <w:rPr>
      <w:rFonts w:ascii="Courier" w:eastAsia="Times New Roman" w:hAnsi="Courier"/>
      <w:szCs w:val="20"/>
      <w:lang w:eastAsia="en-US"/>
    </w:rPr>
  </w:style>
  <w:style w:type="paragraph" w:customStyle="1" w:styleId="Level4">
    <w:name w:val="Level 4"/>
    <w:basedOn w:val="Normal"/>
    <w:uiPriority w:val="99"/>
    <w:rsid w:val="00F24E92"/>
    <w:pPr>
      <w:widowControl w:val="0"/>
      <w:numPr>
        <w:ilvl w:val="3"/>
        <w:numId w:val="15"/>
      </w:numPr>
      <w:snapToGrid w:val="0"/>
      <w:outlineLvl w:val="3"/>
    </w:pPr>
    <w:rPr>
      <w:rFonts w:ascii="Courier" w:eastAsia="Times New Roman" w:hAnsi="Courier"/>
      <w:szCs w:val="20"/>
      <w:lang w:eastAsia="en-US"/>
    </w:rPr>
  </w:style>
  <w:style w:type="paragraph" w:customStyle="1" w:styleId="Table">
    <w:name w:val="Table"/>
    <w:aliases w:val="table,tb"/>
    <w:basedOn w:val="Normal"/>
    <w:uiPriority w:val="99"/>
    <w:rsid w:val="00F24E92"/>
    <w:pPr>
      <w:spacing w:before="40" w:after="40"/>
    </w:pPr>
    <w:rPr>
      <w:rFonts w:ascii="Times New Roman" w:eastAsia="Times New Roman" w:hAnsi="Times New Roman"/>
      <w:sz w:val="22"/>
      <w:szCs w:val="20"/>
      <w:lang w:eastAsia="en-US"/>
    </w:rPr>
  </w:style>
  <w:style w:type="paragraph" w:customStyle="1" w:styleId="MediumGrid1-Accent21">
    <w:name w:val="Medium Grid 1 - Accent 21"/>
    <w:basedOn w:val="Normal"/>
    <w:uiPriority w:val="99"/>
    <w:qFormat/>
    <w:rsid w:val="00F24E92"/>
    <w:pPr>
      <w:spacing w:after="200" w:line="276" w:lineRule="auto"/>
      <w:ind w:left="720"/>
      <w:contextualSpacing/>
    </w:pPr>
    <w:rPr>
      <w:rFonts w:ascii="Times New Roman" w:eastAsia="Times New Roman" w:hAnsi="Times New Roman"/>
      <w:sz w:val="22"/>
      <w:szCs w:val="22"/>
      <w:lang w:eastAsia="en-US"/>
    </w:rPr>
  </w:style>
  <w:style w:type="paragraph" w:customStyle="1" w:styleId="listparagraph0">
    <w:name w:val="listparagraph"/>
    <w:basedOn w:val="Normal"/>
    <w:uiPriority w:val="99"/>
    <w:rsid w:val="00F24E92"/>
    <w:pPr>
      <w:spacing w:after="200" w:line="276" w:lineRule="auto"/>
      <w:ind w:left="720"/>
    </w:pPr>
    <w:rPr>
      <w:rFonts w:ascii="Calibri" w:eastAsia="Times New Roman" w:hAnsi="Calibri"/>
      <w:sz w:val="22"/>
      <w:szCs w:val="22"/>
      <w:lang w:eastAsia="en-US"/>
    </w:rPr>
  </w:style>
  <w:style w:type="paragraph" w:customStyle="1" w:styleId="MediumList2-Accent21">
    <w:name w:val="Medium List 2 - Accent 21"/>
    <w:uiPriority w:val="99"/>
    <w:semiHidden/>
    <w:rsid w:val="00F24E92"/>
    <w:rPr>
      <w:rFonts w:eastAsia="Times New Roman"/>
      <w:sz w:val="24"/>
      <w:szCs w:val="24"/>
    </w:rPr>
  </w:style>
  <w:style w:type="paragraph" w:customStyle="1" w:styleId="TableParagraph">
    <w:name w:val="Table Paragraph"/>
    <w:basedOn w:val="Normal"/>
    <w:uiPriority w:val="1"/>
    <w:qFormat/>
    <w:rsid w:val="00F24E92"/>
    <w:pPr>
      <w:widowControl w:val="0"/>
      <w:autoSpaceDE w:val="0"/>
      <w:autoSpaceDN w:val="0"/>
      <w:ind w:left="103"/>
    </w:pPr>
    <w:rPr>
      <w:rFonts w:ascii="Calibri" w:eastAsia="Calibri" w:hAnsi="Calibri" w:cs="Calibri"/>
      <w:sz w:val="22"/>
      <w:szCs w:val="22"/>
      <w:lang w:eastAsia="en-US"/>
    </w:rPr>
  </w:style>
  <w:style w:type="paragraph" w:customStyle="1" w:styleId="Normal0">
    <w:name w:val="[Normal]"/>
    <w:uiPriority w:val="99"/>
    <w:rsid w:val="00F24E92"/>
    <w:pPr>
      <w:autoSpaceDE w:val="0"/>
      <w:autoSpaceDN w:val="0"/>
      <w:adjustRightInd w:val="0"/>
    </w:pPr>
    <w:rPr>
      <w:rFonts w:ascii="Arial" w:eastAsia="Times New Roman" w:hAnsi="Arial" w:cs="Arial"/>
      <w:sz w:val="24"/>
      <w:szCs w:val="24"/>
    </w:rPr>
  </w:style>
  <w:style w:type="paragraph" w:customStyle="1" w:styleId="xdefault">
    <w:name w:val="x_default"/>
    <w:basedOn w:val="Normal"/>
    <w:uiPriority w:val="99"/>
    <w:rsid w:val="00F24E92"/>
    <w:pPr>
      <w:spacing w:before="100" w:beforeAutospacing="1" w:after="100" w:afterAutospacing="1"/>
    </w:pPr>
    <w:rPr>
      <w:rFonts w:ascii="Times New Roman" w:eastAsia="Times New Roman" w:hAnsi="Times New Roman"/>
      <w:lang w:eastAsia="zh-CN"/>
    </w:rPr>
  </w:style>
  <w:style w:type="paragraph" w:customStyle="1" w:styleId="xmsonormal">
    <w:name w:val="x_msonormal"/>
    <w:basedOn w:val="Normal"/>
    <w:uiPriority w:val="99"/>
    <w:rsid w:val="00F24E92"/>
    <w:pPr>
      <w:spacing w:before="100" w:beforeAutospacing="1" w:after="100" w:afterAutospacing="1"/>
    </w:pPr>
    <w:rPr>
      <w:rFonts w:ascii="Times New Roman" w:eastAsia="Times New Roman" w:hAnsi="Times New Roman"/>
      <w:lang w:eastAsia="zh-CN"/>
    </w:rPr>
  </w:style>
  <w:style w:type="character" w:styleId="PlaceholderText">
    <w:name w:val="Placeholder Text"/>
    <w:basedOn w:val="DefaultParagraphFont"/>
    <w:uiPriority w:val="99"/>
    <w:semiHidden/>
    <w:rsid w:val="00F24E92"/>
    <w:rPr>
      <w:color w:val="808080"/>
    </w:rPr>
  </w:style>
  <w:style w:type="character" w:customStyle="1" w:styleId="CharChar">
    <w:name w:val="Char Char"/>
    <w:rsid w:val="00F24E92"/>
    <w:rPr>
      <w:sz w:val="22"/>
      <w:szCs w:val="24"/>
      <w:lang w:val="en-US" w:eastAsia="en-US" w:bidi="ar-SA"/>
    </w:rPr>
  </w:style>
  <w:style w:type="character" w:customStyle="1" w:styleId="AimeeLashbrook">
    <w:name w:val="Aimee Lashbrook"/>
    <w:semiHidden/>
    <w:rsid w:val="00F24E92"/>
    <w:rPr>
      <w:rFonts w:ascii="Arial" w:hAnsi="Arial" w:cs="Arial" w:hint="default"/>
      <w:color w:val="000080"/>
      <w:sz w:val="20"/>
      <w:szCs w:val="20"/>
    </w:rPr>
  </w:style>
  <w:style w:type="character" w:customStyle="1" w:styleId="CharChar3">
    <w:name w:val="Char Char3"/>
    <w:rsid w:val="00F24E92"/>
    <w:rPr>
      <w:rFonts w:ascii="Times New Roman" w:eastAsia="Times New Roman" w:hAnsi="Times New Roman" w:cs="Times New Roman" w:hint="default"/>
      <w:sz w:val="22"/>
      <w:szCs w:val="20"/>
    </w:rPr>
  </w:style>
  <w:style w:type="character" w:customStyle="1" w:styleId="Mention1">
    <w:name w:val="Mention1"/>
    <w:basedOn w:val="DefaultParagraphFont"/>
    <w:uiPriority w:val="99"/>
    <w:semiHidden/>
    <w:rsid w:val="00F24E92"/>
    <w:rPr>
      <w:color w:val="2B579A"/>
      <w:shd w:val="clear" w:color="auto" w:fill="E6E6E6"/>
    </w:rPr>
  </w:style>
  <w:style w:type="character" w:customStyle="1" w:styleId="UnresolvedMention1">
    <w:name w:val="Unresolved Mention1"/>
    <w:basedOn w:val="DefaultParagraphFont"/>
    <w:uiPriority w:val="99"/>
    <w:rsid w:val="00F24E92"/>
    <w:rPr>
      <w:color w:val="808080"/>
      <w:shd w:val="clear" w:color="auto" w:fill="E6E6E6"/>
    </w:rPr>
  </w:style>
  <w:style w:type="character" w:customStyle="1" w:styleId="UnresolvedMention2">
    <w:name w:val="Unresolved Mention2"/>
    <w:basedOn w:val="DefaultParagraphFont"/>
    <w:uiPriority w:val="99"/>
    <w:semiHidden/>
    <w:rsid w:val="00F24E92"/>
    <w:rPr>
      <w:color w:val="808080"/>
      <w:shd w:val="clear" w:color="auto" w:fill="E6E6E6"/>
    </w:rPr>
  </w:style>
  <w:style w:type="character" w:customStyle="1" w:styleId="UnresolvedMention3">
    <w:name w:val="Unresolved Mention3"/>
    <w:basedOn w:val="DefaultParagraphFont"/>
    <w:uiPriority w:val="99"/>
    <w:semiHidden/>
    <w:rsid w:val="00F24E92"/>
    <w:rPr>
      <w:color w:val="605E5C"/>
      <w:shd w:val="clear" w:color="auto" w:fill="E1DFDD"/>
    </w:rPr>
  </w:style>
  <w:style w:type="character" w:customStyle="1" w:styleId="UnresolvedMention4">
    <w:name w:val="Unresolved Mention4"/>
    <w:basedOn w:val="DefaultParagraphFont"/>
    <w:uiPriority w:val="99"/>
    <w:semiHidden/>
    <w:rsid w:val="00F24E92"/>
    <w:rPr>
      <w:color w:val="605E5C"/>
      <w:shd w:val="clear" w:color="auto" w:fill="E1DFDD"/>
    </w:rPr>
  </w:style>
  <w:style w:type="table" w:customStyle="1" w:styleId="TableGrid11">
    <w:name w:val="Table Grid11"/>
    <w:basedOn w:val="TableNormal"/>
    <w:uiPriority w:val="39"/>
    <w:rsid w:val="00F24E92"/>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1">
    <w:name w:val="Light Grid1"/>
    <w:basedOn w:val="TableNormal"/>
    <w:uiPriority w:val="99"/>
    <w:rsid w:val="00F24E92"/>
    <w:pPr>
      <w:adjustRightInd w:val="0"/>
    </w:pPr>
    <w:rPr>
      <w:rFonts w:ascii="Calibri" w:eastAsia="Times New Roman" w:hAnsi="Calibri"/>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CellMar>
        <w:top w:w="3" w:type="dxa"/>
        <w:bottom w:w="3" w:type="dxa"/>
      </w:tblCellMar>
    </w:tblPr>
    <w:tblStylePr w:type="firstRow">
      <w:pPr>
        <w:ind w:left="0" w:right="0"/>
      </w:pPr>
      <w:rPr>
        <w:rFonts w:ascii="Calibri" w:hAnsi="Calibri" w:cs="Times New Roman" w:hint="default"/>
        <w:b/>
        <w:bCs/>
      </w:rPr>
      <w:tblPr/>
      <w:tcPr>
        <w:tcBorders>
          <w:top w:val="single" w:sz="8" w:space="0" w:color="000000"/>
          <w:left w:val="single" w:sz="6" w:space="0" w:color="auto"/>
          <w:bottom w:val="single" w:sz="18" w:space="0" w:color="000000"/>
          <w:right w:val="single" w:sz="6" w:space="0" w:color="auto"/>
        </w:tcBorders>
      </w:tcPr>
    </w:tblStylePr>
    <w:tblStylePr w:type="lastRow">
      <w:pPr>
        <w:ind w:left="0" w:right="0"/>
      </w:pPr>
      <w:rPr>
        <w:rFonts w:ascii="Calibri" w:hAnsi="Calibri" w:cs="Times New Roman" w:hint="default"/>
        <w:b/>
        <w:bCs/>
      </w:rPr>
      <w:tblPr/>
      <w:tcPr>
        <w:tcBorders>
          <w:top w:val="double" w:sz="6" w:space="0" w:color="000000"/>
          <w:left w:val="single" w:sz="6" w:space="0" w:color="auto"/>
          <w:bottom w:val="single" w:sz="8" w:space="0" w:color="000000"/>
          <w:right w:val="single" w:sz="6" w:space="0" w:color="auto"/>
        </w:tcBorders>
      </w:tcPr>
    </w:tblStylePr>
    <w:tblStylePr w:type="firstCol">
      <w:pPr>
        <w:ind w:left="0" w:right="0"/>
      </w:pPr>
      <w:rPr>
        <w:rFonts w:ascii="Calibri" w:hAnsi="Calibri" w:cs="Times New Roman" w:hint="default"/>
        <w:b/>
        <w:bCs/>
      </w:rPr>
    </w:tblStylePr>
    <w:tblStylePr w:type="lastCol">
      <w:pPr>
        <w:ind w:left="0" w:right="0"/>
      </w:pPr>
      <w:rPr>
        <w:rFonts w:ascii="Calibri" w:hAnsi="Calibri" w:cs="Times New Roman" w:hint="default"/>
        <w:b/>
        <w:bCs/>
      </w:rPr>
      <w:tblPr/>
      <w:tcPr>
        <w:tcBorders>
          <w:top w:val="single" w:sz="8" w:space="0" w:color="000000"/>
          <w:left w:val="single" w:sz="6" w:space="0" w:color="auto"/>
          <w:bottom w:val="single" w:sz="8" w:space="0" w:color="000000"/>
          <w:right w:val="single" w:sz="6" w:space="0" w:color="auto"/>
        </w:tcBorders>
      </w:tcPr>
    </w:tblStylePr>
    <w:tblStylePr w:type="band1Vert">
      <w:pPr>
        <w:ind w:left="0" w:right="0"/>
      </w:pPr>
      <w:rPr>
        <w:rFonts w:ascii="Calibri" w:hAnsi="Calibri" w:cs="Times New Roman" w:hint="default"/>
      </w:rPr>
      <w:tblPr/>
      <w:tcPr>
        <w:tcBorders>
          <w:top w:val="single" w:sz="8" w:space="0" w:color="000000"/>
          <w:left w:val="single" w:sz="6" w:space="0" w:color="auto"/>
          <w:bottom w:val="single" w:sz="8" w:space="0" w:color="000000"/>
          <w:right w:val="single" w:sz="6" w:space="0" w:color="auto"/>
        </w:tcBorders>
        <w:shd w:val="clear" w:color="auto" w:fill="C0C0C0"/>
      </w:tcPr>
    </w:tblStylePr>
    <w:tblStylePr w:type="band1Horz">
      <w:pPr>
        <w:ind w:left="0" w:right="0"/>
      </w:pPr>
      <w:rPr>
        <w:rFonts w:ascii="Calibri" w:hAnsi="Calibri" w:cs="Times New Roman" w:hint="default"/>
      </w:rPr>
      <w:tblPr/>
      <w:tcPr>
        <w:tcBorders>
          <w:top w:val="single" w:sz="8" w:space="0" w:color="000000"/>
          <w:left w:val="single" w:sz="6" w:space="0" w:color="auto"/>
          <w:bottom w:val="single" w:sz="8" w:space="0" w:color="000000"/>
          <w:right w:val="single" w:sz="6" w:space="0" w:color="auto"/>
        </w:tcBorders>
        <w:shd w:val="clear" w:color="auto" w:fill="C0C0C0"/>
      </w:tcPr>
    </w:tblStylePr>
    <w:tblStylePr w:type="band2Horz">
      <w:pPr>
        <w:ind w:left="0" w:right="0"/>
      </w:pPr>
      <w:rPr>
        <w:rFonts w:ascii="Calibri" w:hAnsi="Calibri" w:cs="Times New Roman" w:hint="default"/>
      </w:rPr>
      <w:tblPr/>
      <w:tcPr>
        <w:tcBorders>
          <w:top w:val="single" w:sz="8" w:space="0" w:color="000000"/>
          <w:left w:val="single" w:sz="6" w:space="0" w:color="auto"/>
          <w:bottom w:val="single" w:sz="8" w:space="0" w:color="000000"/>
          <w:right w:val="single" w:sz="6" w:space="0" w:color="auto"/>
        </w:tcBorders>
      </w:tcPr>
    </w:tblStylePr>
  </w:style>
  <w:style w:type="character" w:styleId="Mention">
    <w:name w:val="Mention"/>
    <w:basedOn w:val="DefaultParagraphFont"/>
    <w:uiPriority w:val="99"/>
    <w:unhideWhenUsed/>
    <w:rsid w:val="00F24E92"/>
    <w:rPr>
      <w:color w:val="2B579A"/>
      <w:shd w:val="clear" w:color="auto" w:fill="E1DFDD"/>
    </w:rPr>
  </w:style>
  <w:style w:type="numbering" w:customStyle="1" w:styleId="CurrentList1">
    <w:name w:val="Current List1"/>
    <w:rsid w:val="00F24E92"/>
    <w:pPr>
      <w:numPr>
        <w:numId w:val="10"/>
      </w:numPr>
    </w:pPr>
  </w:style>
  <w:style w:type="numbering" w:customStyle="1" w:styleId="58">
    <w:name w:val="5.8"/>
    <w:uiPriority w:val="99"/>
    <w:rsid w:val="00F24E92"/>
    <w:pPr>
      <w:numPr>
        <w:numId w:val="12"/>
      </w:numPr>
    </w:pPr>
  </w:style>
  <w:style w:type="numbering" w:customStyle="1" w:styleId="Style1">
    <w:name w:val="Style1"/>
    <w:uiPriority w:val="99"/>
    <w:rsid w:val="00F24E92"/>
    <w:pPr>
      <w:numPr>
        <w:numId w:val="11"/>
      </w:numPr>
    </w:pPr>
  </w:style>
  <w:style w:type="character" w:customStyle="1" w:styleId="spellingerror">
    <w:name w:val="spellingerror"/>
    <w:basedOn w:val="DefaultParagraphFont"/>
    <w:rsid w:val="00F24E92"/>
  </w:style>
  <w:style w:type="character" w:customStyle="1" w:styleId="findhit">
    <w:name w:val="findhit"/>
    <w:basedOn w:val="DefaultParagraphFont"/>
    <w:rsid w:val="00F24E92"/>
  </w:style>
  <w:style w:type="character" w:customStyle="1" w:styleId="scxw66789529">
    <w:name w:val="scxw66789529"/>
    <w:basedOn w:val="DefaultParagraphFont"/>
    <w:rsid w:val="00F24E92"/>
  </w:style>
  <w:style w:type="character" w:customStyle="1" w:styleId="contextualspellingandgrammarerror">
    <w:name w:val="contextualspellingandgrammarerror"/>
    <w:basedOn w:val="DefaultParagraphFont"/>
    <w:rsid w:val="00F24E92"/>
  </w:style>
  <w:style w:type="character" w:customStyle="1" w:styleId="cf01">
    <w:name w:val="cf01"/>
    <w:basedOn w:val="DefaultParagraphFont"/>
    <w:rsid w:val="00F24E92"/>
    <w:rPr>
      <w:rFonts w:ascii="Segoe UI" w:hAnsi="Segoe UI" w:cs="Segoe UI" w:hint="default"/>
      <w:sz w:val="18"/>
      <w:szCs w:val="18"/>
      <w:shd w:val="clear" w:color="auto" w:fill="FFFFFF"/>
    </w:rPr>
  </w:style>
  <w:style w:type="paragraph" w:customStyle="1" w:styleId="psection-4">
    <w:name w:val="psection-4"/>
    <w:basedOn w:val="Normal"/>
    <w:rsid w:val="00F24E92"/>
    <w:pPr>
      <w:spacing w:before="100" w:beforeAutospacing="1" w:after="100" w:afterAutospacing="1"/>
    </w:pPr>
    <w:rPr>
      <w:rFonts w:ascii="Times New Roman" w:eastAsia="Times New Roman" w:hAnsi="Times New Roman"/>
      <w:lang w:eastAsia="en-US"/>
    </w:rPr>
  </w:style>
  <w:style w:type="paragraph" w:customStyle="1" w:styleId="RRExhibitHeading">
    <w:name w:val="RR Exhibit Heading"/>
    <w:basedOn w:val="Normal"/>
    <w:next w:val="Normal"/>
    <w:uiPriority w:val="1"/>
    <w:qFormat/>
    <w:rsid w:val="00F24E92"/>
    <w:pPr>
      <w:keepNext/>
      <w:tabs>
        <w:tab w:val="left" w:pos="900"/>
      </w:tabs>
      <w:spacing w:before="120" w:after="60"/>
    </w:pPr>
    <w:rPr>
      <w:rFonts w:asciiTheme="majorHAnsi" w:eastAsiaTheme="minorEastAsia" w:hAnsiTheme="majorHAnsi" w:cstheme="minorBidi"/>
      <w:b/>
      <w:bCs/>
      <w:caps/>
      <w:color w:val="8064A2" w:themeColor="accent4"/>
      <w:sz w:val="16"/>
      <w:szCs w:val="16"/>
    </w:rPr>
  </w:style>
  <w:style w:type="paragraph" w:styleId="ListNumber2">
    <w:name w:val="List Number 2"/>
    <w:basedOn w:val="Normal"/>
    <w:uiPriority w:val="99"/>
    <w:unhideWhenUsed/>
    <w:rsid w:val="00FB2C57"/>
    <w:pPr>
      <w:contextualSpacing/>
    </w:pPr>
    <w:rPr>
      <w:rFonts w:ascii="Calibri" w:eastAsia="Times New Roman" w:hAnsi="Calibri" w:cs="Raavi"/>
      <w:lang w:eastAsia="en-US"/>
    </w:rPr>
  </w:style>
  <w:style w:type="table" w:customStyle="1" w:styleId="TableGrid2">
    <w:name w:val="Table Grid2"/>
    <w:basedOn w:val="TableNormal"/>
    <w:next w:val="TableGrid"/>
    <w:uiPriority w:val="39"/>
    <w:rsid w:val="00FB2C57"/>
    <w:rPr>
      <w:rFonts w:ascii="Calibri" w:eastAsia="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D95FB9"/>
  </w:style>
  <w:style w:type="numbering" w:customStyle="1" w:styleId="CurrentList2">
    <w:name w:val="Current List2"/>
    <w:uiPriority w:val="99"/>
    <w:rsid w:val="00A500FE"/>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212836">
      <w:bodyDiv w:val="1"/>
      <w:marLeft w:val="0"/>
      <w:marRight w:val="0"/>
      <w:marTop w:val="0"/>
      <w:marBottom w:val="0"/>
      <w:divBdr>
        <w:top w:val="none" w:sz="0" w:space="0" w:color="auto"/>
        <w:left w:val="none" w:sz="0" w:space="0" w:color="auto"/>
        <w:bottom w:val="none" w:sz="0" w:space="0" w:color="auto"/>
        <w:right w:val="none" w:sz="0" w:space="0" w:color="auto"/>
      </w:divBdr>
    </w:div>
    <w:div w:id="1074278336">
      <w:bodyDiv w:val="1"/>
      <w:marLeft w:val="0"/>
      <w:marRight w:val="0"/>
      <w:marTop w:val="0"/>
      <w:marBottom w:val="0"/>
      <w:divBdr>
        <w:top w:val="none" w:sz="0" w:space="0" w:color="auto"/>
        <w:left w:val="none" w:sz="0" w:space="0" w:color="auto"/>
        <w:bottom w:val="none" w:sz="0" w:space="0" w:color="auto"/>
        <w:right w:val="none" w:sz="0" w:space="0" w:color="auto"/>
      </w:divBdr>
    </w:div>
    <w:div w:id="1404254950">
      <w:bodyDiv w:val="1"/>
      <w:marLeft w:val="0"/>
      <w:marRight w:val="0"/>
      <w:marTop w:val="0"/>
      <w:marBottom w:val="0"/>
      <w:divBdr>
        <w:top w:val="none" w:sz="0" w:space="0" w:color="auto"/>
        <w:left w:val="none" w:sz="0" w:space="0" w:color="auto"/>
        <w:bottom w:val="none" w:sz="0" w:space="0" w:color="auto"/>
        <w:right w:val="none" w:sz="0" w:space="0" w:color="auto"/>
      </w:divBdr>
    </w:div>
    <w:div w:id="1504051384">
      <w:bodyDiv w:val="1"/>
      <w:marLeft w:val="0"/>
      <w:marRight w:val="0"/>
      <w:marTop w:val="0"/>
      <w:marBottom w:val="0"/>
      <w:divBdr>
        <w:top w:val="none" w:sz="0" w:space="0" w:color="auto"/>
        <w:left w:val="none" w:sz="0" w:space="0" w:color="auto"/>
        <w:bottom w:val="none" w:sz="0" w:space="0" w:color="auto"/>
        <w:right w:val="none" w:sz="0" w:space="0" w:color="auto"/>
      </w:divBdr>
    </w:div>
    <w:div w:id="1570916746">
      <w:bodyDiv w:val="1"/>
      <w:marLeft w:val="0"/>
      <w:marRight w:val="0"/>
      <w:marTop w:val="0"/>
      <w:marBottom w:val="0"/>
      <w:divBdr>
        <w:top w:val="none" w:sz="0" w:space="0" w:color="auto"/>
        <w:left w:val="none" w:sz="0" w:space="0" w:color="auto"/>
        <w:bottom w:val="none" w:sz="0" w:space="0" w:color="auto"/>
        <w:right w:val="none" w:sz="0" w:space="0" w:color="auto"/>
      </w:divBdr>
      <w:divsChild>
        <w:div w:id="1083574155">
          <w:marLeft w:val="0"/>
          <w:marRight w:val="0"/>
          <w:marTop w:val="0"/>
          <w:marBottom w:val="0"/>
          <w:divBdr>
            <w:top w:val="none" w:sz="0" w:space="0" w:color="auto"/>
            <w:left w:val="none" w:sz="0" w:space="0" w:color="auto"/>
            <w:bottom w:val="none" w:sz="0" w:space="0" w:color="auto"/>
            <w:right w:val="none" w:sz="0" w:space="0" w:color="auto"/>
          </w:divBdr>
        </w:div>
      </w:divsChild>
    </w:div>
    <w:div w:id="1960643287">
      <w:bodyDiv w:val="1"/>
      <w:marLeft w:val="0"/>
      <w:marRight w:val="0"/>
      <w:marTop w:val="0"/>
      <w:marBottom w:val="0"/>
      <w:divBdr>
        <w:top w:val="none" w:sz="0" w:space="0" w:color="auto"/>
        <w:left w:val="none" w:sz="0" w:space="0" w:color="auto"/>
        <w:bottom w:val="none" w:sz="0" w:space="0" w:color="auto"/>
        <w:right w:val="none" w:sz="0" w:space="0" w:color="auto"/>
      </w:divBdr>
    </w:div>
    <w:div w:id="2122332748">
      <w:bodyDiv w:val="1"/>
      <w:marLeft w:val="0"/>
      <w:marRight w:val="0"/>
      <w:marTop w:val="0"/>
      <w:marBottom w:val="0"/>
      <w:divBdr>
        <w:top w:val="none" w:sz="0" w:space="0" w:color="auto"/>
        <w:left w:val="none" w:sz="0" w:space="0" w:color="auto"/>
        <w:bottom w:val="none" w:sz="0" w:space="0" w:color="auto"/>
        <w:right w:val="none" w:sz="0" w:space="0" w:color="auto"/>
      </w:divBdr>
    </w:div>
    <w:div w:id="2135514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root>
  <Content id="contract_objSTIND0001DD_DUTIES_OF_CNTRCTR1901-01-01UID1">
    <setid>STIND</setid>
    <cs_object_type>0001</cs_object_type>
    <cs_object_id>DD_DUTIES_OF_CNTRCTR</cs_object_id>
    <effdt>1901-01-01</effdt>
    <cs_doc_type>001</cs_doc_type>
    <cs_obj_group/>
    <cs_obj_group_type/>
    <cs_dummy_cd>N</cs_dummy_cd>
    <seq_nbr>0</seq_nbr>
    <cs_keyvalue>1.0.0.0.0.0.0.0.0</cs_keyvalue>
    <cs_title>Duties of Contractor.</cs_title>
    <descr60>Duties of Contractor</descr60>
    <cs_clause_type>G</cs_clause_type>
    <level_num>1</level_num>
    <cs_protected>N</cs_protected>
  </Content>
  <Content id="contract_objSTIND0001ACCESS_TO_RECORDS1901-01-01UID2">
    <setid>STIND</setid>
    <cs_object_type>0001</cs_object_type>
    <cs_object_id>ACCESS_TO_RECORDS</cs_object_id>
    <effdt>1901-01-01</effdt>
    <cs_doc_type>001</cs_doc_type>
    <cs_obj_group/>
    <cs_obj_group_type/>
    <cs_dummy_cd>N</cs_dummy_cd>
    <seq_nbr>0</seq_nbr>
    <cs_keyvalue>2.0.0.0.0.0.0.0.0</cs_keyvalue>
    <cs_title>Access to Records.</cs_title>
    <descr60>Access to Records</descr60>
    <cs_clause_type>G</cs_clause_type>
    <level_num>1</level_num>
    <cs_protected>N</cs_protected>
  </Content>
  <Content id="contract_objSTIND0001ASSIGN_SUCCESS1901-01-01UID3">
    <setid>STIND</setid>
    <cs_object_type>0001</cs_object_type>
    <cs_object_id>ASSIGN_SUCCESS</cs_object_id>
    <effdt>1901-01-01</effdt>
    <cs_doc_type>001</cs_doc_type>
    <cs_obj_group/>
    <cs_obj_group_type/>
    <cs_dummy_cd>N</cs_dummy_cd>
    <seq_nbr>0</seq_nbr>
    <cs_keyvalue>3.0.0.0.0.0.0.0.0</cs_keyvalue>
    <cs_title>Assignment; Successors.</cs_title>
    <descr60>Assignment Successor</descr60>
    <cs_clause_type>G</cs_clause_type>
    <level_num>1</level_num>
    <cs_protected>N</cs_protected>
  </Content>
  <Content id="contract_objSTIND0004LONG_AUDIT_RULE1901-01-0124.0.0.0.0.0.0.0.0UID4">
    <setid>STIND</setid>
    <cs_object_type>0004</cs_object_type>
    <cs_object_id>LONG_AUDIT_RULE</cs_object_id>
    <effdt>1901-01-01</effdt>
    <cs_doc_type>001</cs_doc_type>
    <cs_obj_group>LONG_AUDIT_RULE</cs_obj_group>
    <cs_obj_group_type>0004</cs_obj_group_type>
    <cs_dummy_cd>2</cs_dummy_cd>
    <seq_nbr>0</seq_nbr>
    <cs_keyvalue>4.0.0.0.0.0.0.0.0</cs_keyvalue>
    <cs_title/>
    <descr60>Long Audit Clause Rule</descr60>
    <cs_clause_type/>
    <level_num>1</level_num>
    <cs_protected>N</cs_protected>
  </Content>
  <Content id="contract_objSTIND0001AUDIT_LONG1901-01-01UID5">
    <setid>STIND</setid>
    <cs_object_type>0001</cs_object_type>
    <cs_object_id>AUDIT_LONG</cs_object_id>
    <effdt>1901-01-01</effdt>
    <cs_doc_type>001</cs_doc_type>
    <cs_obj_group>LONG_AUDIT_RULE</cs_obj_group>
    <cs_obj_group_type>0004</cs_obj_group_type>
    <cs_dummy_cd>N</cs_dummy_cd>
    <seq_nbr>0</seq_nbr>
    <cs_keyvalue>5.0.0.0.0.0.0.0.0</cs_keyvalue>
    <cs_title>Audits.</cs_title>
    <descr60>Long Audit Clause</descr60>
    <cs_clause_type>G</cs_clause_type>
    <level_num>1</level_num>
    <cs_protected>N</cs_protected>
  </Content>
  <Content id="contract_objSTIND0004REGULAR_AUDIT_CLAUSE1901-01-0126.0.0.0.0.0.0.0.0UID6">
    <setid>STIND</setid>
    <cs_object_type>0004</cs_object_type>
    <cs_object_id>REGULAR_AUDIT_CLAUSE</cs_object_id>
    <effdt>1901-01-01</effdt>
    <cs_doc_type>001</cs_doc_type>
    <cs_obj_group>REGULAR_AUDIT_CLAUSE</cs_obj_group>
    <cs_obj_group_type>0004</cs_obj_group_type>
    <cs_dummy_cd>2</cs_dummy_cd>
    <seq_nbr>0</seq_nbr>
    <cs_keyvalue>6.0.0.0.0.0.0.0.0</cs_keyvalue>
    <cs_title/>
    <descr60>Regular Audit Rule</descr60>
    <cs_clause_type/>
    <level_num>1</level_num>
    <cs_protected>N</cs_protected>
  </Content>
  <Content id="contract_objSTIND0004FEDERAL_FUNDS1901-01-0127.0.0.0.0.0.0.0.0UID7">
    <setid>STIND</setid>
    <cs_object_type>0004</cs_object_type>
    <cs_object_id>FEDERAL_FUNDS</cs_object_id>
    <effdt>1901-01-01</effdt>
    <cs_doc_type>001</cs_doc_type>
    <cs_obj_group>FEDERAL_FUNDS</cs_obj_group>
    <cs_obj_group_type>0004</cs_obj_group_type>
    <cs_dummy_cd>2</cs_dummy_cd>
    <seq_nbr>0</seq_nbr>
    <cs_keyvalue>7.0.0.0.0.0.0.0.0</cs_keyvalue>
    <cs_title/>
    <descr60>Federal Funds are involved</descr60>
    <cs_clause_type/>
    <level_num>1</level_num>
    <cs_protected>N</cs_protected>
  </Content>
  <Content id="contract_objSTIND0001AUTHORITY_TO_BIND1901-01-01UID8">
    <setid>STIND</setid>
    <cs_object_type>0001</cs_object_type>
    <cs_object_id>AUTHORITY_TO_BIND</cs_object_id>
    <effdt>1901-01-01</effdt>
    <cs_doc_type>001</cs_doc_type>
    <cs_obj_group/>
    <cs_obj_group_type/>
    <cs_dummy_cd>N</cs_dummy_cd>
    <seq_nbr>0</seq_nbr>
    <cs_keyvalue>8.0.0.0.0.0.0.0.0</cs_keyvalue>
    <cs_title>Authority to Bind Contractor.</cs_title>
    <descr60>Authority to Bind Contractor</descr60>
    <cs_clause_type>G</cs_clause_type>
    <level_num>1</level_num>
    <cs_protected>N</cs_protected>
  </Content>
  <Content id="contract_objSTIND0001CHANGES_IN_WORK1901-01-01UID9">
    <setid>STIND</setid>
    <cs_object_type>0001</cs_object_type>
    <cs_object_id>CHANGES_IN_WORK</cs_object_id>
    <effdt>1901-01-01</effdt>
    <cs_doc_type>001</cs_doc_type>
    <cs_obj_group/>
    <cs_obj_group_type/>
    <cs_dummy_cd>N</cs_dummy_cd>
    <seq_nbr>0</seq_nbr>
    <cs_keyvalue>9.0.0.0.0.0.0.0.0</cs_keyvalue>
    <cs_title>Changes in Work.</cs_title>
    <descr60>Changes in Work</descr60>
    <cs_clause_type>G</cs_clause_type>
    <level_num>1</level_num>
    <cs_protected>N</cs_protected>
  </Content>
  <Content id="contract_objSTIND0001DD_COMPLIANCE1901-01-01UID10">
    <setid>STIND</setid>
    <cs_object_type>0001</cs_object_type>
    <cs_object_id>DD_COMPLIANCE</cs_object_id>
    <effdt>1901-01-01</effdt>
    <cs_doc_type>001</cs_doc_type>
    <cs_obj_group/>
    <cs_obj_group_type/>
    <cs_dummy_cd>N</cs_dummy_cd>
    <seq_nbr>0</seq_nbr>
    <cs_keyvalue>10.0.0.0.0.0.0.0.0</cs_keyvalue>
    <cs_title>Compliance With Laws.</cs_title>
    <descr60>Compliance Section</descr60>
    <cs_clause_type>G</cs_clause_type>
    <level_num>1</level_num>
    <cs_protected>N</cs_protected>
  </Content>
  <Content id="contract_objSTIND0001TERMS_OF_PAYMENT1901-01-01UID11">
    <setid>STIND</setid>
    <cs_object_type>0001</cs_object_type>
    <cs_object_id>TERMS_OF_PAYMENT</cs_object_id>
    <effdt>1901-01-01</effdt>
    <cs_doc_type>001</cs_doc_type>
    <cs_obj_group/>
    <cs_obj_group_type/>
    <cs_dummy_cd>N</cs_dummy_cd>
    <seq_nbr>0</seq_nbr>
    <cs_keyvalue>11.0.0.0.0.0.0.0.0</cs_keyvalue>
    <cs_title>Condition of Payment.</cs_title>
    <descr60>Condition of Payment</descr60>
    <cs_clause_type>G</cs_clause_type>
    <level_num>1</level_num>
    <cs_protected>N</cs_protected>
  </Content>
  <Content id="contract_objSTIND0001CONFIDNTIALITY_STATE1901-01-01UID12">
    <setid>STIND</setid>
    <cs_object_type>0001</cs_object_type>
    <cs_object_id>CONFIDNTIALITY_STATE</cs_object_id>
    <effdt>1901-01-01</effdt>
    <cs_doc_type>001</cs_doc_type>
    <cs_obj_group/>
    <cs_obj_group_type/>
    <cs_dummy_cd>N</cs_dummy_cd>
    <seq_nbr>0</seq_nbr>
    <cs_keyvalue>12.0.0.0.0.0.0.0.0</cs_keyvalue>
    <cs_title>Confidentiality of State Information.</cs_title>
    <descr60>Confidentiality of State Information</descr60>
    <cs_clause_type>G</cs_clause_type>
    <level_num>1</level_num>
    <cs_protected>N</cs_protected>
  </Content>
  <Content id="contract_objSTIND0001PS_CONTINUITY1901-01-01UID13">
    <setid>STIND</setid>
    <cs_object_type>0001</cs_object_type>
    <cs_object_id>PS_CONTINUITY</cs_object_id>
    <effdt>1901-01-01</effdt>
    <cs_doc_type>001</cs_doc_type>
    <cs_obj_group/>
    <cs_obj_group_type/>
    <cs_dummy_cd>N</cs_dummy_cd>
    <seq_nbr>0</seq_nbr>
    <cs_keyvalue>13.0.0.0.0.0.0.0.0</cs_keyvalue>
    <cs_title>Continuity of Service.</cs_title>
    <descr60>Continuity of Service</descr60>
    <cs_clause_type>G</cs_clause_type>
    <level_num>1</level_num>
    <cs_protected>Y</cs_protected>
  </Content>
  <Content id="contract_objSTIND0001PS_DEBAR1901-01-01UID14">
    <setid>STIND</setid>
    <cs_object_type>0001</cs_object_type>
    <cs_object_id>PS_DEBAR</cs_object_id>
    <effdt>1901-01-01</effdt>
    <cs_doc_type>001</cs_doc_type>
    <cs_obj_group/>
    <cs_obj_group_type/>
    <cs_dummy_cd>N</cs_dummy_cd>
    <seq_nbr>0</seq_nbr>
    <cs_keyvalue>14.0.0.0.0.0.0.0.0</cs_keyvalue>
    <cs_title>Debarment and Suspension.</cs_title>
    <descr60>Debarment and Suspension.</descr60>
    <cs_clause_type>G</cs_clause_type>
    <level_num>1</level_num>
    <cs_protected>N</cs_protected>
  </Content>
  <Content id="contract_objSTIND0001PS_DEFAULT_BY_STATE1901-01-01UID15">
    <setid>STIND</setid>
    <cs_object_type>0001</cs_object_type>
    <cs_object_id>PS_DEFAULT_BY_STATE</cs_object_id>
    <effdt>1901-01-01</effdt>
    <cs_doc_type>001</cs_doc_type>
    <cs_obj_group/>
    <cs_obj_group_type/>
    <cs_dummy_cd>N</cs_dummy_cd>
    <seq_nbr>0</seq_nbr>
    <cs_keyvalue>15.0.0.0.0.0.0.0.0</cs_keyvalue>
    <cs_title>Default by State.</cs_title>
    <descr60>Default by State</descr60>
    <cs_clause_type>G</cs_clause_type>
    <level_num>1</level_num>
    <cs_protected>N</cs_protected>
  </Content>
  <Content id="contract_objSTIND0001PS_DISPUTES1901-01-01UID16">
    <setid>STIND</setid>
    <cs_object_type>0001</cs_object_type>
    <cs_object_id>PS_DISPUTES</cs_object_id>
    <effdt>1901-01-01</effdt>
    <cs_doc_type>001</cs_doc_type>
    <cs_obj_group/>
    <cs_obj_group_type/>
    <cs_dummy_cd>N</cs_dummy_cd>
    <seq_nbr>0</seq_nbr>
    <cs_keyvalue>16.0.0.0.0.0.0.0.0</cs_keyvalue>
    <cs_title>Disputes.</cs_title>
    <descr60>Disputes</descr60>
    <cs_clause_type>G</cs_clause_type>
    <level_num>1</level_num>
    <cs_protected>N</cs_protected>
  </Content>
  <Content id="contract_objSTIND0001PS_DRUG1901-01-01UID17">
    <setid>STIND</setid>
    <cs_object_type>0001</cs_object_type>
    <cs_object_id>PS_DRUG</cs_object_id>
    <effdt>1901-01-01</effdt>
    <cs_doc_type>001</cs_doc_type>
    <cs_obj_group/>
    <cs_obj_group_type/>
    <cs_dummy_cd>N</cs_dummy_cd>
    <seq_nbr>0</seq_nbr>
    <cs_keyvalue>17.0.0.0.0.0.0.0.0</cs_keyvalue>
    <cs_title>Drug-Free Workplace Certification.</cs_title>
    <descr60>Drug-Free Workplace Certification</descr60>
    <cs_clause_type>G</cs_clause_type>
    <level_num>1</level_num>
    <cs_protected>N</cs_protected>
  </Content>
  <Content id="contract_objSTIND0001PS_FORCE1901-01-01UID18">
    <setid>STIND</setid>
    <cs_object_type>0001</cs_object_type>
    <cs_object_id>PS_FORCE</cs_object_id>
    <effdt>1901-01-01</effdt>
    <cs_doc_type>001</cs_doc_type>
    <cs_obj_group/>
    <cs_obj_group_type/>
    <cs_dummy_cd>N</cs_dummy_cd>
    <seq_nbr>0</seq_nbr>
    <cs_keyvalue>19.0.0.0.0.0.0.0.0</cs_keyvalue>
    <cs_title>Force Majeure.</cs_title>
    <descr60>Force Majeure</descr60>
    <cs_clause_type>G</cs_clause_type>
    <level_num>1</level_num>
    <cs_protected>N</cs_protected>
  </Content>
  <Content id="contract_objSTIND0001PS_FUNDING1901-01-01UID19">
    <setid>STIND</setid>
    <cs_object_type>0001</cs_object_type>
    <cs_object_id>PS_FUNDING</cs_object_id>
    <effdt>1901-01-01</effdt>
    <cs_doc_type>001</cs_doc_type>
    <cs_obj_group/>
    <cs_obj_group_type/>
    <cs_dummy_cd>N</cs_dummy_cd>
    <seq_nbr>0</seq_nbr>
    <cs_keyvalue>20.0.0.0.0.0.0.0.0</cs_keyvalue>
    <cs_title>Funding Cancellation.</cs_title>
    <descr60>Funding Cancellation</descr60>
    <cs_clause_type>G</cs_clause_type>
    <level_num>1</level_num>
    <cs_protected>N</cs_protected>
  </Content>
  <Content id="contract_objSTIND0001PS_GOVERNING1901-01-01UID20">
    <setid>STIND</setid>
    <cs_object_type>0001</cs_object_type>
    <cs_object_id>PS_GOVERNING</cs_object_id>
    <effdt>1901-01-01</effdt>
    <cs_doc_type>001</cs_doc_type>
    <cs_obj_group/>
    <cs_obj_group_type/>
    <cs_dummy_cd>N</cs_dummy_cd>
    <seq_nbr>0</seq_nbr>
    <cs_keyvalue>21.0.0.0.0.0.0.0.0</cs_keyvalue>
    <cs_title>Governing Laws.</cs_title>
    <descr60>Governing Laws</descr60>
    <cs_clause_type>G</cs_clause_type>
    <level_num>1</level_num>
    <cs_protected>N</cs_protected>
  </Content>
  <Content id="contract_objSTIND0001PS_INDEMNIFICATION1901-01-01UID21">
    <setid>STIND</setid>
    <cs_object_type>0001</cs_object_type>
    <cs_object_id>PS_INDEMNIFICATION</cs_object_id>
    <effdt>1901-01-01</effdt>
    <cs_doc_type>001</cs_doc_type>
    <cs_obj_group/>
    <cs_obj_group_type/>
    <cs_dummy_cd>N</cs_dummy_cd>
    <seq_nbr>0</seq_nbr>
    <cs_keyvalue>22.0.0.0.0.0.0.0.0</cs_keyvalue>
    <cs_title>Indemnification.</cs_title>
    <descr60>Indemnification</descr60>
    <cs_clause_type>G</cs_clause_type>
    <level_num>1</level_num>
    <cs_protected>N</cs_protected>
  </Content>
  <Content id="contract_objSTIND0001PS_INDEPEND1901-01-01UID22">
    <setid>STIND</setid>
    <cs_object_type>0001</cs_object_type>
    <cs_object_id>PS_INDEPEND</cs_object_id>
    <effdt>1901-01-01</effdt>
    <cs_doc_type>001</cs_doc_type>
    <cs_obj_group/>
    <cs_obj_group_type/>
    <cs_dummy_cd>N</cs_dummy_cd>
    <seq_nbr>0</seq_nbr>
    <cs_keyvalue>23.0.0.0.0.0.0.0.0</cs_keyvalue>
    <cs_title>Independent Contractor.</cs_title>
    <descr60>Independent Contractor</descr60>
    <cs_clause_type>G</cs_clause_type>
    <level_num>1</level_num>
    <cs_protected>N</cs_protected>
  </Content>
  <Content id="contract_objSTIND0001PS_INOFRMATION1901-01-01UID23">
    <setid>STIND</setid>
    <cs_object_type>0001</cs_object_type>
    <cs_object_id>PS_INOFRMATION</cs_object_id>
    <effdt>1901-01-01</effdt>
    <cs_doc_type>001</cs_doc_type>
    <cs_obj_group/>
    <cs_obj_group_type/>
    <cs_dummy_cd>N</cs_dummy_cd>
    <seq_nbr>0</seq_nbr>
    <cs_keyvalue>24.0.0.0.0.0.0.0.0</cs_keyvalue>
    <cs_title>Information Technology Enterprise Architecture Requirements.</cs_title>
    <descr60>Information Technology Enterprise Architecture Requirements</descr60>
    <cs_clause_type>G</cs_clause_type>
    <level_num>1</level_num>
    <cs_protected>N</cs_protected>
  </Content>
  <Content id="contract_objSTIND0001PS_INSURANCE1901-01-01UID24">
    <setid>STIND</setid>
    <cs_object_type>0001</cs_object_type>
    <cs_object_id>PS_INSURANCE</cs_object_id>
    <effdt>1901-01-01</effdt>
    <cs_doc_type>001</cs_doc_type>
    <cs_obj_group/>
    <cs_obj_group_type/>
    <cs_dummy_cd>N</cs_dummy_cd>
    <seq_nbr>0</seq_nbr>
    <cs_keyvalue>25.0.0.0.0.0.0.0.0</cs_keyvalue>
    <cs_title>Insurance.</cs_title>
    <descr60>Insurance</descr60>
    <cs_clause_type>G</cs_clause_type>
    <level_num>1</level_num>
    <cs_protected>N</cs_protected>
  </Content>
  <Content id="contract_objSTIND0004KEY_PERSON_CLAUSE1901-01-01226.0.0.0.0.0.0.0.0UID25">
    <setid>STIND</setid>
    <cs_object_type>0004</cs_object_type>
    <cs_object_id>KEY_PERSON_CLAUSE</cs_object_id>
    <effdt>1901-01-01</effdt>
    <cs_doc_type>001</cs_doc_type>
    <cs_obj_group>KEY_PERSON_CLAUSE</cs_obj_group>
    <cs_obj_group_type>0004</cs_obj_group_type>
    <cs_dummy_cd>2</cs_dummy_cd>
    <seq_nbr>0</seq_nbr>
    <cs_keyvalue>26.0.0.0.0.0.0.0.0</cs_keyvalue>
    <cs_title/>
    <descr60>Include the cluase if the answer is YES</descr60>
    <cs_clause_type/>
    <level_num>1</level_num>
    <cs_protected>N</cs_protected>
  </Content>
  <Content id="contract_objSTIND0001PS_KEY_PERSONS1901-01-01UID26">
    <setid>STIND</setid>
    <cs_object_type>0001</cs_object_type>
    <cs_object_id>PS_KEY_PERSONS</cs_object_id>
    <effdt>1901-01-01</effdt>
    <cs_doc_type>001</cs_doc_type>
    <cs_obj_group>KEY_PERSON_CLAUSE</cs_obj_group>
    <cs_obj_group_type>0004</cs_obj_group_type>
    <cs_dummy_cd>N</cs_dummy_cd>
    <seq_nbr>0</seq_nbr>
    <cs_keyvalue>27.0.0.0.0.0.0.0.0</cs_keyvalue>
    <cs_title>Key Person(s).</cs_title>
    <descr60>Key Person(s)</descr60>
    <cs_clause_type>G</cs_clause_type>
    <level_num>1</level_num>
    <cs_protected>N</cs_protected>
  </Content>
  <Content id="contract_objSTIND0001PS_LICENSING1901-01-01UID27">
    <setid>STIND</setid>
    <cs_object_type>0001</cs_object_type>
    <cs_object_id>PS_LICENSING</cs_object_id>
    <effdt>1901-01-01</effdt>
    <cs_doc_type>001</cs_doc_type>
    <cs_obj_group/>
    <cs_obj_group_type/>
    <cs_dummy_cd>N</cs_dummy_cd>
    <seq_nbr>0</seq_nbr>
    <cs_keyvalue>28.0.0.0.0.0.0.0.0</cs_keyvalue>
    <cs_title>Licensing Standards.</cs_title>
    <descr60>Licensing Standards</descr60>
    <cs_clause_type>G</cs_clause_type>
    <level_num>1</level_num>
    <cs_protected>N</cs_protected>
  </Content>
  <Content id="contract_objSTIND0001PS_MERGER1901-01-01UID28">
    <setid>STIND</setid>
    <cs_object_type>0001</cs_object_type>
    <cs_object_id>PS_MERGER</cs_object_id>
    <effdt>1901-01-01</effdt>
    <cs_doc_type>001</cs_doc_type>
    <cs_obj_group/>
    <cs_obj_group_type/>
    <cs_dummy_cd>N</cs_dummy_cd>
    <seq_nbr>0</seq_nbr>
    <cs_keyvalue>29.0.0.0.0.0.0.0.0</cs_keyvalue>
    <cs_title>Merger &amp; Modification.</cs_title>
    <descr60>Merger &amp; Modification</descr60>
    <cs_clause_type>G</cs_clause_type>
    <level_num>1</level_num>
    <cs_protected>N</cs_protected>
  </Content>
  <Content id="contract_objSTIND0004WHEN_MINORITY_IS_NO1901-01-01230.0.0.0.0.0.0.0.0UID29">
    <setid>STIND</setid>
    <cs_object_type>0004</cs_object_type>
    <cs_object_id>WHEN_MINORITY_IS_NO</cs_object_id>
    <effdt>1901-01-01</effdt>
    <cs_doc_type>001</cs_doc_type>
    <cs_obj_group>WHEN_MINORITY_IS_NO</cs_obj_group>
    <cs_obj_group_type>0004</cs_obj_group_type>
    <cs_dummy_cd>2</cs_dummy_cd>
    <seq_nbr>0</seq_nbr>
    <cs_keyvalue>30.0.0.0.0.0.0.0.0</cs_keyvalue>
    <cs_title/>
    <descr60>When Minority AND Woment enterprose is checked to NO</descr60>
    <cs_clause_type/>
    <level_num>1</level_num>
    <cs_protected>N</cs_protected>
  </Content>
  <Content id="contract_objSTIND0004WHEN_MINORITY_IS_YES1901-01-01231.0.0.0.0.0.0.0.0UID30">
    <setid>STIND</setid>
    <cs_object_type>0004</cs_object_type>
    <cs_object_id>WHEN_MINORITY_IS_YES</cs_object_id>
    <effdt>1901-01-01</effdt>
    <cs_doc_type>001</cs_doc_type>
    <cs_obj_group>WHEN_MINORITY_IS_YES</cs_obj_group>
    <cs_obj_group_type>0004</cs_obj_group_type>
    <cs_dummy_cd>2</cs_dummy_cd>
    <seq_nbr>0</seq_nbr>
    <cs_keyvalue>31.0.0.0.0.0.0.0.0</cs_keyvalue>
    <cs_title/>
    <descr60>When Minority or Woment enterprose is checked to YES</descr60>
    <cs_clause_type/>
    <level_num>1</level_num>
    <cs_protected>N</cs_protected>
  </Content>
  <Content id="contract_objSTIND0001PS_MINORITY_YES1901-01-01UID31">
    <setid>STIND</setid>
    <cs_object_type>0001</cs_object_type>
    <cs_object_id>PS_MINORITY_YES</cs_object_id>
    <effdt>1901-01-01</effdt>
    <cs_doc_type>001</cs_doc_type>
    <cs_obj_group>WHEN_MINORITY_IS_YES</cs_obj_group>
    <cs_obj_group_type>0004</cs_obj_group_type>
    <cs_dummy_cd>N</cs_dummy_cd>
    <seq_nbr>0</seq_nbr>
    <cs_keyvalue>32.0.0.0.0.0.0.0.0</cs_keyvalue>
    <cs_title>Minority and Women’s Business Enterprises Compliance.</cs_title>
    <descr60>Clause content when it is MBWBE</descr60>
    <cs_clause_type>G</cs_clause_type>
    <level_num>1</level_num>
    <cs_protected>N</cs_protected>
  </Content>
  <Content id="contract_objSTIND0001PS_NONDISCRIM1901-01-01UID32">
    <setid>STIND</setid>
    <cs_object_type>0001</cs_object_type>
    <cs_object_id>PS_NONDISCRIM</cs_object_id>
    <effdt>1901-01-01</effdt>
    <cs_doc_type>001</cs_doc_type>
    <cs_obj_group/>
    <cs_obj_group_type/>
    <cs_dummy_cd>N</cs_dummy_cd>
    <seq_nbr>0</seq_nbr>
    <cs_keyvalue>33.0.0.0.0.0.0.0.0</cs_keyvalue>
    <cs_title>Nondiscrimination.</cs_title>
    <descr60>Nondiscrimination</descr60>
    <cs_clause_type>G</cs_clause_type>
    <level_num>1</level_num>
    <cs_protected>N</cs_protected>
  </Content>
  <Content id="contract_objSTIND0004ORDER_OF_PRECE1901-01-01234.0.0.0.0.0.0.0.0UID33">
    <setid>STIND</setid>
    <cs_object_type>0004</cs_object_type>
    <cs_object_id>ORDER_OF_PRECE</cs_object_id>
    <effdt>1901-01-01</effdt>
    <cs_doc_type>001</cs_doc_type>
    <cs_obj_group>ORDER_OF_PRECE</cs_obj_group>
    <cs_obj_group_type>0004</cs_obj_group_type>
    <cs_dummy_cd>2</cs_dummy_cd>
    <seq_nbr>0</seq_nbr>
    <cs_keyvalue>34.0.0.0.0.0.0.0.0</cs_keyvalue>
    <cs_title/>
    <descr60>Language in Section 31 if RFP# exists</descr60>
    <cs_clause_type/>
    <level_num>1</level_num>
    <cs_protected>N</cs_protected>
  </Content>
  <Content id="contract_objSTIND0001PS_ORDER_OF_PRECED1901-01-01UID34">
    <setid>STIND</setid>
    <cs_object_type>0001</cs_object_type>
    <cs_object_id>PS_ORDER_OF_PRECED</cs_object_id>
    <effdt>1901-01-01</effdt>
    <cs_doc_type>001</cs_doc_type>
    <cs_obj_group>ORDER_OF_PRECE</cs_obj_group>
    <cs_obj_group_type>0004</cs_obj_group_type>
    <cs_dummy_cd>N</cs_dummy_cd>
    <seq_nbr>0</seq_nbr>
    <cs_keyvalue>35.0.0.0.0.0.0.0.0</cs_keyvalue>
    <cs_title>Order of Precedence; Incorporation by Reference.</cs_title>
    <descr60>Order of Precedence; Incorporation by Reference</descr60>
    <cs_clause_type>G</cs_clause_type>
    <level_num>1</level_num>
    <cs_protected>N</cs_protected>
  </Content>
  <Content id="contract_objSTIND0004PS_ORDER_WOUT_RFP1901-01-01236.0.0.0.0.0.0.0.0UID35">
    <setid>STIND</setid>
    <cs_object_type>0004</cs_object_type>
    <cs_object_id>PS_ORDER_WOUT_RFP</cs_object_id>
    <effdt>1901-01-01</effdt>
    <cs_doc_type>001</cs_doc_type>
    <cs_obj_group>PS_ORDER_WOUT_RFP</cs_obj_group>
    <cs_obj_group_type>0004</cs_obj_group_type>
    <cs_dummy_cd>2</cs_dummy_cd>
    <seq_nbr>0</seq_nbr>
    <cs_keyvalue>36.0.0.0.0.0.0.0.0</cs_keyvalue>
    <cs_title/>
    <descr60>Language in Section 31 if RFP# does not exist</descr60>
    <cs_clause_type/>
    <level_num>1</level_num>
    <cs_protected>N</cs_protected>
  </Content>
  <Content id="contract_objSTIND0001PS_OWNERSHIP1901-01-01UID36">
    <setid>STIND</setid>
    <cs_object_type>0001</cs_object_type>
    <cs_object_id>PS_OWNERSHIP</cs_object_id>
    <effdt>1901-01-01</effdt>
    <cs_doc_type>001</cs_doc_type>
    <cs_obj_group/>
    <cs_obj_group_type/>
    <cs_dummy_cd>N</cs_dummy_cd>
    <seq_nbr>0</seq_nbr>
    <cs_keyvalue>37.0.0.0.0.0.0.0.0</cs_keyvalue>
    <cs_title>Ownership of Documents and Materials.</cs_title>
    <descr60>Ownership of Documents and Materials</descr60>
    <cs_clause_type>G</cs_clause_type>
    <level_num>1</level_num>
    <cs_protected>N</cs_protected>
  </Content>
  <Content id="contract_objSTIND0001PS_PAYMENTS1901-01-01UID37">
    <setid>STIND</setid>
    <cs_object_type>0001</cs_object_type>
    <cs_object_id>PS_PAYMENTS</cs_object_id>
    <effdt>1901-01-01</effdt>
    <cs_doc_type>001</cs_doc_type>
    <cs_obj_group/>
    <cs_obj_group_type/>
    <cs_dummy_cd>N</cs_dummy_cd>
    <seq_nbr>0</seq_nbr>
    <cs_keyvalue>38.0.0.0.0.0.0.0.0</cs_keyvalue>
    <cs_title>Payments.</cs_title>
    <descr60>Payments</descr60>
    <cs_clause_type>G</cs_clause_type>
    <level_num>1</level_num>
    <cs_protected>N</cs_protected>
  </Content>
  <Content id="contract_objSTIND0001PS_PENALTIES1901-01-01UID38">
    <setid>STIND</setid>
    <cs_object_type>0001</cs_object_type>
    <cs_object_id>PS_PENALTIES</cs_object_id>
    <effdt>1901-01-01</effdt>
    <cs_doc_type>001</cs_doc_type>
    <cs_obj_group/>
    <cs_obj_group_type/>
    <cs_dummy_cd>N</cs_dummy_cd>
    <seq_nbr>0</seq_nbr>
    <cs_keyvalue>39.0.0.0.0.0.0.0.0</cs_keyvalue>
    <cs_title>Penalties/Interest/Attorney’s Fees.</cs_title>
    <descr60>Penalties/Interest/Attorney’s Fees</descr60>
    <cs_clause_type>G</cs_clause_type>
    <level_num>1</level_num>
    <cs_protected>N</cs_protected>
  </Content>
  <Content id="contract_objSTIND0001PS_PROGRESS1901-01-01UID39">
    <setid>STIND</setid>
    <cs_object_type>0001</cs_object_type>
    <cs_object_id>PS_PROGRESS</cs_object_id>
    <effdt>1901-01-01</effdt>
    <cs_doc_type>001</cs_doc_type>
    <cs_obj_group/>
    <cs_obj_group_type/>
    <cs_dummy_cd>N</cs_dummy_cd>
    <seq_nbr>0</seq_nbr>
    <cs_keyvalue>40.0.0.0.0.0.0.0.0</cs_keyvalue>
    <cs_title>Progress Reports.</cs_title>
    <descr60>Progress Reports</descr60>
    <cs_clause_type>G</cs_clause_type>
    <level_num>1</level_num>
    <cs_protected>N</cs_protected>
  </Content>
  <Content id="contract_objSTIND0004RENEWAL_NO_COST_INCR1901-01-01241.0.0.0.0.0.0.0.0UID40">
    <setid>STIND</setid>
    <cs_object_type>0004</cs_object_type>
    <cs_object_id>RENEWAL_NO_COST_INCR</cs_object_id>
    <effdt>1901-01-01</effdt>
    <cs_doc_type>001</cs_doc_type>
    <cs_obj_group>RENEWAL_NO_COST_INCR</cs_obj_group>
    <cs_obj_group_type>0004</cs_obj_group_type>
    <cs_dummy_cd>2</cs_dummy_cd>
    <seq_nbr>0</seq_nbr>
    <cs_keyvalue>41.0.0.0.0.0.0.0.0</cs_keyvalue>
    <cs_title/>
    <descr60>Is Renewal clause required in the document?</descr60>
    <cs_clause_type/>
    <level_num>1</level_num>
    <cs_protected>N</cs_protected>
  </Content>
  <Content id="contract_objSTIND0001PS_RENEWAL1901-01-01UID41">
    <setid>STIND</setid>
    <cs_object_type>0001</cs_object_type>
    <cs_object_id>PS_RENEWAL</cs_object_id>
    <effdt>1901-01-01</effdt>
    <cs_doc_type>001</cs_doc_type>
    <cs_obj_group>RENEWAL_NO_COST_INCR</cs_obj_group>
    <cs_obj_group_type>0004</cs_obj_group_type>
    <cs_dummy_cd>N</cs_dummy_cd>
    <seq_nbr>0</seq_nbr>
    <cs_keyvalue>42.0.0.0.0.0.0.0.0</cs_keyvalue>
    <cs_title>Renewal Option.</cs_title>
    <descr60>Renewal Option</descr60>
    <cs_clause_type>G</cs_clause_type>
    <level_num>1</level_num>
    <cs_protected>N</cs_protected>
  </Content>
  <Content id="contract_objSTIND0001ELCTRNC_STNDRD_COMPL1901-01-01UID42">
    <setid>STIND</setid>
    <cs_object_type>0001</cs_object_type>
    <cs_object_id>ELCTRNC_STNDRD_COMPL</cs_object_id>
    <effdt>1901-01-01</effdt>
    <cs_doc_type>001</cs_doc_type>
    <cs_obj_group/>
    <cs_obj_group_type/>
    <cs_dummy_cd>N</cs_dummy_cd>
    <seq_nbr>0</seq_nbr>
    <cs_keyvalue>43.0.0.0.0.0.0.0.0</cs_keyvalue>
    <cs_title>Electronic Transaction Standards Compliance.</cs_title>
    <descr60>Electronic Transaction Standards Compliance</descr60>
    <cs_clause_type>G</cs_clause_type>
    <level_num>1</level_num>
    <cs_protected>N</cs_protected>
  </Content>
  <Content id="contract_objSTIND0001SOI_HIPAA_LANGUAGE1901-01-01UID43">
    <setid>STIND</setid>
    <cs_object_type>0001</cs_object_type>
    <cs_object_id>SOI_HIPAA_LANGUAGE</cs_object_id>
    <effdt>1901-01-01</effdt>
    <cs_doc_type>001</cs_doc_type>
    <cs_obj_group/>
    <cs_obj_group_type/>
    <cs_dummy_cd>N</cs_dummy_cd>
    <seq_nbr>0</seq_nbr>
    <cs_keyvalue>44.0.0.0.0.0.0.0.0</cs_keyvalue>
    <cs_title>Security and Privacy of Protected Health Information, Drug and Alcohol Abuse Patient Records, and Confidentiality of State Information.</cs_title>
    <descr60>HIPAA Language</descr60>
    <cs_clause_type>G</cs_clause_type>
    <level_num>1</level_num>
    <cs_protected>N</cs_protected>
  </Content>
  <Content id="contract_objSTIND0001PS_SEVERABILITY1901-01-01UID44">
    <setid>STIND</setid>
    <cs_object_type>0001</cs_object_type>
    <cs_object_id>PS_SEVERABILITY</cs_object_id>
    <effdt>1901-01-01</effdt>
    <cs_doc_type>001</cs_doc_type>
    <cs_obj_group/>
    <cs_obj_group_type/>
    <cs_dummy_cd>N</cs_dummy_cd>
    <seq_nbr>0</seq_nbr>
    <cs_keyvalue>45.0.0.0.0.0.0.0.0</cs_keyvalue>
    <cs_title>Severability.</cs_title>
    <descr60>Severability</descr60>
    <cs_clause_type>G</cs_clause_type>
    <level_num>1</level_num>
    <cs_protected>N</cs_protected>
  </Content>
  <Content id="contract_objSTIND0001PS_SUBSTANTIAL1901-01-01UID45">
    <setid>STIND</setid>
    <cs_object_type>0001</cs_object_type>
    <cs_object_id>PS_SUBSTANTIAL</cs_object_id>
    <effdt>1901-01-01</effdt>
    <cs_doc_type>001</cs_doc_type>
    <cs_obj_group/>
    <cs_obj_group_type/>
    <cs_dummy_cd>N</cs_dummy_cd>
    <seq_nbr>0</seq_nbr>
    <cs_keyvalue>46.0.0.0.0.0.0.0.0</cs_keyvalue>
    <cs_title>Substantial Performance.</cs_title>
    <descr60>Substantial Performance</descr60>
    <cs_clause_type>G</cs_clause_type>
    <level_num>1</level_num>
    <cs_protected>N</cs_protected>
  </Content>
  <Content id="contract_objSTIND0001PS_TAXES1901-01-01UID46">
    <setid>STIND</setid>
    <cs_object_type>0001</cs_object_type>
    <cs_object_id>PS_TAXES</cs_object_id>
    <effdt>1901-01-01</effdt>
    <cs_doc_type>001</cs_doc_type>
    <cs_obj_group/>
    <cs_obj_group_type/>
    <cs_dummy_cd>N</cs_dummy_cd>
    <seq_nbr>0</seq_nbr>
    <cs_keyvalue>47.0.0.0.0.0.0.0.0</cs_keyvalue>
    <cs_title>Taxes.</cs_title>
    <descr60>Taxes</descr60>
    <cs_clause_type>G</cs_clause_type>
    <level_num>1</level_num>
    <cs_protected>N</cs_protected>
  </Content>
  <Content id="contract_objSTIND0004TERMINATE_FOR_CONVEN1901-01-01248.0.0.0.0.0.0.0.0UID47">
    <setid>STIND</setid>
    <cs_object_type>0004</cs_object_type>
    <cs_object_id>TERMINATE_FOR_CONVEN</cs_object_id>
    <effdt>1901-01-01</effdt>
    <cs_doc_type>001</cs_doc_type>
    <cs_obj_group>TERMINATE_FOR_CONVEN</cs_obj_group>
    <cs_obj_group_type>0004</cs_obj_group_type>
    <cs_dummy_cd>2</cs_dummy_cd>
    <seq_nbr>0</seq_nbr>
    <cs_keyvalue>48.0.0.0.0.0.0.0.0</cs_keyvalue>
    <cs_title/>
    <descr60>Terminate for Convience rule based upon the wizard question</descr60>
    <cs_clause_type/>
    <level_num>1</level_num>
    <cs_protected>N</cs_protected>
  </Content>
  <Content id="contract_objSTIND0001PS_TERMINATE_CONVENI1901-01-01UID48">
    <setid>STIND</setid>
    <cs_object_type>0001</cs_object_type>
    <cs_object_id>PS_TERMINATE_CONVENI</cs_object_id>
    <effdt>1901-01-01</effdt>
    <cs_doc_type>001</cs_doc_type>
    <cs_obj_group>TERMINATE_FOR_CONVEN</cs_obj_group>
    <cs_obj_group_type>0004</cs_obj_group_type>
    <cs_dummy_cd>N</cs_dummy_cd>
    <seq_nbr>0</seq_nbr>
    <cs_keyvalue>49.0.0.0.0.0.0.0.0</cs_keyvalue>
    <cs_title>Termination for Convenience.</cs_title>
    <descr60>Termination for Convenience</descr60>
    <cs_clause_type>G</cs_clause_type>
    <level_num>1</level_num>
    <cs_protected>N</cs_protected>
  </Content>
  <Content id="contract_objSTIND0001PS_TERMINATE_DEFAULT1901-01-01UID49">
    <setid>STIND</setid>
    <cs_object_type>0001</cs_object_type>
    <cs_object_id>PS_TERMINATE_DEFAULT</cs_object_id>
    <effdt>1901-01-01</effdt>
    <cs_doc_type>001</cs_doc_type>
    <cs_obj_group/>
    <cs_obj_group_type/>
    <cs_dummy_cd>N</cs_dummy_cd>
    <seq_nbr>0</seq_nbr>
    <cs_keyvalue>50.0.0.0.0.0.0.0.0</cs_keyvalue>
    <cs_title>Termination for Default.</cs_title>
    <descr60>Termination for Default</descr60>
    <cs_clause_type>G</cs_clause_type>
    <level_num>1</level_num>
    <cs_protected>N</cs_protected>
  </Content>
  <Content id="contract_objSTIND0001PS_TRAAVLE1901-01-01UID50">
    <setid>STIND</setid>
    <cs_object_type>0001</cs_object_type>
    <cs_object_id>PS_TRAAVLE</cs_object_id>
    <effdt>1901-01-01</effdt>
    <cs_doc_type>001</cs_doc_type>
    <cs_obj_group/>
    <cs_obj_group_type/>
    <cs_dummy_cd>N</cs_dummy_cd>
    <seq_nbr>0</seq_nbr>
    <cs_keyvalue>51.0.0.0.0.0.0.0.0</cs_keyvalue>
    <cs_title>Travel.</cs_title>
    <descr60>Travel</descr60>
    <cs_clause_type>G</cs_clause_type>
    <level_num>1</level_num>
    <cs_protected>N</cs_protected>
  </Content>
  <Content id="contract_objSTIND0001PS_WAIVER1901-01-01UID51">
    <setid>STIND</setid>
    <cs_object_type>0001</cs_object_type>
    <cs_object_id>PS_WAIVER</cs_object_id>
    <effdt>1901-01-01</effdt>
    <cs_doc_type>001</cs_doc_type>
    <cs_obj_group/>
    <cs_obj_group_type/>
    <cs_dummy_cd>N</cs_dummy_cd>
    <seq_nbr>0</seq_nbr>
    <cs_keyvalue>52.0.0.0.0.0.0.0.0</cs_keyvalue>
    <cs_title>Waiver of Rights.</cs_title>
    <descr60>Waiver of Rights</descr60>
    <cs_clause_type>G</cs_clause_type>
    <level_num>1</level_num>
    <cs_protected>N</cs_protected>
  </Content>
  <Content id="contract_objSTIND0001PS_WORK_STANDARRD1901-01-01UID52">
    <setid>STIND</setid>
    <cs_object_type>0001</cs_object_type>
    <cs_object_id>PS_WORK_STANDARRD</cs_object_id>
    <effdt>1901-01-01</effdt>
    <cs_doc_type>001</cs_doc_type>
    <cs_obj_group/>
    <cs_obj_group_type/>
    <cs_dummy_cd>N</cs_dummy_cd>
    <seq_nbr>0</seq_nbr>
    <cs_keyvalue>53.0.0.0.0.0.0.0.0</cs_keyvalue>
    <cs_title>Work Standards.</cs_title>
    <descr60>Work Standards</descr60>
    <cs_clause_type>G</cs_clause_type>
    <level_num>1</level_num>
    <cs_protected>N</cs_protected>
  </Content>
  <Content id="contract_objSTIND0001PS_STATE_BOILERPLA1901-01-01UID53">
    <setid>STIND</setid>
    <cs_object_type>0001</cs_object_type>
    <cs_object_id>PS_STATE_BOILERPLA</cs_object_id>
    <effdt>1901-01-01</effdt>
    <cs_doc_type>001</cs_doc_type>
    <cs_obj_group/>
    <cs_obj_group_type/>
    <cs_dummy_cd>N</cs_dummy_cd>
    <seq_nbr>0</seq_nbr>
    <cs_keyvalue>54.0.0.0.0.0.0.0.0</cs_keyvalue>
    <cs_title>State Boilerplate Affirmation Clause.</cs_title>
    <descr60>State Boilerplate Affirmation Clause</descr60>
    <cs_clause_type>G</cs_clause_type>
    <level_num>1</level_num>
    <cs_protected>N</cs_protected>
  </Content>
  <Content id="contract_objSTIND0004STATE_BOILERPLATE1901-01-01255.0.0.0.0.0.0.0.0UID54">
    <setid>STIND</setid>
    <cs_object_type>0004</cs_object_type>
    <cs_object_id>STATE_BOILERPLATE</cs_object_id>
    <effdt>1901-01-01</effdt>
    <cs_doc_type>001</cs_doc_type>
    <cs_obj_group>STATE_BOILERPLATE</cs_obj_group>
    <cs_obj_group_type>0004</cs_obj_group_type>
    <cs_dummy_cd>2</cs_dummy_cd>
    <seq_nbr>0</seq_nbr>
    <cs_keyvalue>55.0.0.0.0.0.0.0.0</cs_keyvalue>
    <cs_title/>
    <descr60>Include the chnages to the boilerplate sections if TRUE</descr60>
    <cs_clause_type/>
    <level_num>1</level_num>
    <cs_protected>N</cs_protected>
  </Content>
  <Content id="contract_objSTIND0001TITLE_PROF_SERVICES1902-01-01UID1">
    <setid>STIND</setid>
    <cs_object_type>0001</cs_object_type>
    <cs_object_id>TITLE_PROF_SERVICES</cs_object_id>
    <effdt>1902-01-01</effdt>
    <cs_doc_type>001</cs_doc_type>
    <cs_obj_group/>
    <cs_obj_group_type/>
    <cs_dummy_cd>N</cs_dummy_cd>
    <seq_nbr>0</seq_nbr>
    <cs_keyvalue>1.0.0.0.0.0.0.0.0</cs_keyvalue>
    <cs_title>PROFESSIONAL SERVICES CONTRACT
Contract #%%CONTRACT_ID%%</cs_title>
    <descr60>Professional Services Contract Title</descr60>
    <cs_clause_type>G</cs_clause_type>
    <level_num>1</level_num>
    <cs_protected>N</cs_protected>
  </Content>
  <Content id="contract_objSTIND0001FSSA_PSC_CLAUSES1904-01-01UID2">
    <setid>STIND</setid>
    <cs_object_type>0001</cs_object_type>
    <cs_object_id>FSSA_PSC_CLAUSES</cs_object_id>
    <effdt>1904-01-01</effdt>
    <cs_doc_type>001</cs_doc_type>
    <cs_obj_group/>
    <cs_obj_group_type/>
    <cs_dummy_cd>N</cs_dummy_cd>
    <seq_nbr>0</seq_nbr>
    <cs_keyvalue>2.0.0.0.0.0.0.0.0</cs_keyvalue>
    <cs_title/>
    <descr60>All clauses for 00405_PROF_SRVCS</descr60>
    <cs_clause_type>G</cs_clause_type>
    <level_num>1</level_num>
    <cs_protected>N</cs_protected>
  </Content>
  <Content id="contract_objSTIND0001FOOTER1902-01-01UID3">
    <setid>STIND</setid>
    <cs_object_type>0001</cs_object_type>
    <cs_object_id>FOOTER</cs_object_id>
    <effdt>1902-01-01</effdt>
    <cs_doc_type>001</cs_doc_type>
    <cs_obj_group/>
    <cs_obj_group_type/>
    <cs_dummy_cd>N</cs_dummy_cd>
    <seq_nbr>0</seq_nbr>
    <cs_keyvalue>3.0.0.0.0.0.0.0.0</cs_keyvalue>
    <cs_title/>
    <descr60>Clause for "remainder of page....."</descr60>
    <cs_clause_type>G</cs_clause_type>
    <level_num>1</level_num>
    <cs_protected>N</cs_protected>
  </Content>
  <Content id="contract_objSTIND0002COLLUSION1908-01-01UID4">
    <setid>STIND</setid>
    <cs_object_type>0002</cs_object_type>
    <cs_object_id>COLLUSION</cs_object_id>
    <effdt>1908-01-01</effdt>
    <cs_doc_type>001</cs_doc_type>
    <cs_obj_group/>
    <cs_obj_group_type/>
    <cs_dummy_cd>N</cs_dummy_cd>
    <seq_nbr>0</seq_nbr>
    <cs_keyvalue>4.0.0.0.0.0.0.0.0</cs_keyvalue>
    <cs_title>Non-Collusion and Acceptance</cs_title>
    <descr60>Collusion</descr60>
    <cs_clause_type>G</cs_clause_type>
    <level_num>1</level_num>
    <cs_protected>N</cs_protected>
  </Content>
  <Content id="contract_objSTIND0004IOT_YES_NO1904-01-0124.1.0.0.0.0.0.0.0UID5">
    <setid>STIND</setid>
    <cs_object_type>0004</cs_object_type>
    <cs_object_id>IOT_YES_NO</cs_object_id>
    <effdt>1904-01-01</effdt>
    <cs_doc_type>001</cs_doc_type>
    <cs_obj_group>IOT_YES_NO</cs_obj_group>
    <cs_obj_group_type>0004</cs_obj_group_type>
    <cs_dummy_cd>2</cs_dummy_cd>
    <seq_nbr>0</seq_nbr>
    <cs_keyvalue>4.1.0.0.0.0.0.0.0</cs_keyvalue>
    <cs_title/>
    <descr60/>
    <cs_clause_type/>
    <level_num>2</level_num>
    <cs_protected>N</cs_protected>
  </Content>
  <Content id="contract_objSTIND0001COLLUSION_NON_IDOA1906-01-01UID6">
    <setid>STIND</setid>
    <cs_object_type>0001</cs_object_type>
    <cs_object_id>COLLUSION_NON_IDOA</cs_object_id>
    <effdt>1906-01-01</effdt>
    <cs_doc_type>001</cs_doc_type>
    <cs_obj_group>IOT_YES_NO</cs_obj_group>
    <cs_obj_group_type>0004</cs_obj_group_type>
    <cs_dummy_cd>N</cs_dummy_cd>
    <seq_nbr>0</seq_nbr>
    <cs_keyvalue>4.2.0.0.0.0.0.0.0</cs_keyvalue>
    <cs_title/>
    <descr60>Non Collusion IOT &amp; IDOA Section</descr60>
    <cs_clause_type>G</cs_clause_type>
    <level_num>2</level_num>
    <cs_protected>N</cs_protected>
  </Content>
  <Content id="contract_objSTIND0004COLLUSION_NOIOT1904-01-0124.3.0.0.0.0.0.0.0UID7">
    <setid>STIND</setid>
    <cs_object_type>0004</cs_object_type>
    <cs_object_id>COLLUSION_NOIOT</cs_object_id>
    <effdt>1904-01-01</effdt>
    <cs_doc_type>001</cs_doc_type>
    <cs_obj_group>COLLUSION_NOIOT</cs_obj_group>
    <cs_obj_group_type>0004</cs_obj_group_type>
    <cs_dummy_cd>2</cs_dummy_cd>
    <seq_nbr>0</seq_nbr>
    <cs_keyvalue>4.3.0.0.0.0.0.0.0</cs_keyvalue>
    <cs_title/>
    <descr60/>
    <cs_clause_type/>
    <level_num>2</level_num>
    <cs_protected>N</cs_protected>
  </Content>
  <Content id="AltChunk">
    <maxAltChunk>3</maxAltChunk>
  </Content>
  <Content id="UniqueID">
    <maxUniqueID>7</maxUniqueID>
  </Content>
</root>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4.xml><?xml version="1.0" encoding="utf-8"?>
<b:Sources xmlns="http://schemas.openxmlformats.org/officeDocument/2006/bibliography" xmlns:b="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D6A267-C42D-4F96-98A4-9E183F9539ED}"/>
</file>

<file path=customXml/itemProps2.xml><?xml version="1.0" encoding="utf-8"?>
<ds:datastoreItem xmlns:ds="http://schemas.openxmlformats.org/officeDocument/2006/customXml" ds:itemID="{263F389B-1DE5-4FB8-889C-593A5E3B7A34}">
  <ds:schemaRefs/>
</ds:datastoreItem>
</file>

<file path=customXml/itemProps3.xml><?xml version="1.0" encoding="utf-8"?>
<ds:datastoreItem xmlns:ds="http://schemas.openxmlformats.org/officeDocument/2006/customXml" ds:itemID="{53EF6BE4-E6DD-48EB-9E74-BE0917B39F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E72C00A-2F00-4DBF-8200-A9F88E9CC1C5}">
  <ds:schemaRefs>
    <ds:schemaRef ds:uri="http://schemas.openxmlformats.org/officeDocument/2006/bibliography"/>
  </ds:schemaRefs>
</ds:datastoreItem>
</file>

<file path=customXml/itemProps5.xml><?xml version="1.0" encoding="utf-8"?>
<ds:datastoreItem xmlns:ds="http://schemas.openxmlformats.org/officeDocument/2006/customXml" ds:itemID="{7AAD8A91-59FB-45CE-8022-49D4F196F297}">
  <ds:schemaRefs>
    <ds:schemaRef ds:uri="http://schemas.microsoft.com/sharepoint/v3/contenttype/form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0</TotalTime>
  <Pages>21</Pages>
  <Words>9356</Words>
  <Characters>53330</Characters>
  <Application>Microsoft Office Word</Application>
  <DocSecurity>0</DocSecurity>
  <Lines>444</Lines>
  <Paragraphs>125</Paragraphs>
  <ScaleCrop>false</ScaleCrop>
  <Company/>
  <LinksUpToDate>false</LinksUpToDate>
  <CharactersWithSpaces>62561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719</cp:revision>
  <dcterms:created xsi:type="dcterms:W3CDTF">2025-06-07T01:16:00Z</dcterms:created>
  <dcterms:modified xsi:type="dcterms:W3CDTF">2026-08-25T16:17:00Z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_DocID">
    <vt:lpwstr>1068122</vt:lpwstr>
  </property>
  <property fmtid="{D5CDD505-2E9C-101B-9397-08002B2CF9AE}" pid="3" name="PS_DocType">
    <vt:lpwstr>001</vt:lpwstr>
  </property>
  <property fmtid="{D5CDD505-2E9C-101B-9397-08002B2CF9AE}" pid="4" name="PS_SetID">
    <vt:lpwstr>STIND</vt:lpwstr>
  </property>
  <property fmtid="{D5CDD505-2E9C-101B-9397-08002B2CF9AE}" pid="5" name="CheckInURL">
    <vt:lpwstr>https://fs.gmis.in.gov/psp/fsprd_8/EMPLOYEE/ERP/c/CONTRACT_MGMT.CS_DOC_MAINT.GBL?Action=U&amp;CS_DOC_ID=1068122&amp;XferCheckin=Y</vt:lpwstr>
  </property>
  <property fmtid="{D5CDD505-2E9C-101B-9397-08002B2CF9AE}" pid="6" name="PS_cs_template_id">
    <vt:lpwstr>00405_PROF_SRVCS</vt:lpwstr>
  </property>
  <property fmtid="{D5CDD505-2E9C-101B-9397-08002B2CF9AE}" pid="7" name="ContentTypeId">
    <vt:lpwstr>0x0101002422F8C9C8E5FC4F975AA875CBDC4DDB</vt:lpwstr>
  </property>
</Properties>
</file>